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A10CB38" w14:textId="77777777" w:rsidR="00000000" w:rsidRDefault="00000000">
      <w:pPr>
        <w:pStyle w:val="NormalWeb"/>
      </w:pPr>
      <w:r>
        <w:rPr>
          <w:b/>
          <w:bCs/>
        </w:rPr>
        <w:t>MEMORANDUM FOR:</w:t>
      </w:r>
    </w:p>
    <w:p w14:paraId="1150EE80" w14:textId="77777777" w:rsidR="00000000" w:rsidRDefault="00000000">
      <w:pPr>
        <w:pStyle w:val="NormalWeb"/>
      </w:pPr>
      <w:r>
        <w:t xml:space="preserve">DEPUTY ASSISTANT SECRETARY OF THE ARMY </w:t>
      </w:r>
      <w:r>
        <w:br/>
        <w:t>(ENVIRONMENT, SAFETY &amp; OCCUPATIONAL HEALTH)</w:t>
      </w:r>
    </w:p>
    <w:p w14:paraId="68DA5F17" w14:textId="77777777" w:rsidR="00000000" w:rsidRDefault="00000000">
      <w:pPr>
        <w:pStyle w:val="NormalWeb"/>
      </w:pPr>
      <w:r>
        <w:t xml:space="preserve">DEPUTY ASSISTANT SECRETARY OF THE NAVY </w:t>
      </w:r>
      <w:r>
        <w:br/>
        <w:t>(ENVIRONMENT AND SAFETY)</w:t>
      </w:r>
    </w:p>
    <w:p w14:paraId="1C7EF735" w14:textId="77777777" w:rsidR="00000000" w:rsidRDefault="00000000">
      <w:pPr>
        <w:pStyle w:val="NormalWeb"/>
      </w:pPr>
      <w:r>
        <w:t xml:space="preserve">DEPUTY ASSISTANT SECRETARY OF THE AIR FORCE </w:t>
      </w:r>
      <w:r>
        <w:br/>
        <w:t>(ENVIRONMENT, SAFETY &amp; OCCUPATIONAL HEALTH)</w:t>
      </w:r>
    </w:p>
    <w:p w14:paraId="4DDE7DC6" w14:textId="77777777" w:rsidR="00000000" w:rsidRDefault="00000000">
      <w:pPr>
        <w:pStyle w:val="NormalWeb"/>
      </w:pPr>
      <w:r>
        <w:t>DIRECTOR, DEFENSE LOGISTICS AGENCIES</w:t>
      </w:r>
    </w:p>
    <w:p w14:paraId="6B8C06BE" w14:textId="77777777" w:rsidR="00000000" w:rsidRDefault="00000000">
      <w:pPr>
        <w:pStyle w:val="NormalWeb"/>
      </w:pPr>
      <w:r>
        <w:t>DIRECTOR, NATIONAL SECURITY AGENCY</w:t>
      </w:r>
    </w:p>
    <w:p w14:paraId="75EBA3DA" w14:textId="77777777" w:rsidR="00000000" w:rsidRDefault="00000000">
      <w:pPr>
        <w:pStyle w:val="NormalWeb"/>
      </w:pPr>
      <w:r>
        <w:t> </w:t>
      </w:r>
    </w:p>
    <w:p w14:paraId="6BF9D3B6" w14:textId="77777777" w:rsidR="00000000" w:rsidRDefault="00000000">
      <w:pPr>
        <w:pStyle w:val="NormalWeb"/>
      </w:pPr>
      <w:r>
        <w:rPr>
          <w:b/>
          <w:bCs/>
        </w:rPr>
        <w:t>SUBJECT</w:t>
      </w:r>
      <w:r>
        <w:t>: Participation in DoD Component ISO 14001 Environmental Management System Pilot Cost/Benefit Study</w:t>
      </w:r>
    </w:p>
    <w:p w14:paraId="6A3BCE26" w14:textId="77777777" w:rsidR="00000000" w:rsidRDefault="00000000">
      <w:pPr>
        <w:pStyle w:val="NormalWeb"/>
      </w:pPr>
      <w:r>
        <w:t>The DoD Environmental Management Systems (EMS) Committee developed an analytical tool to evaluate the costs and benefits associated with implementing ISO 14001 at DoD installations. I encourage each DoD Component to use the attached nomination package (containing a nomination sheet, cost profile, baseline data sheet, and benefits data sheet) to select installations that will participate in an ISO 14001 implementation pilot study program. Installations chosen by the DoD Components will provide information requested through their chain of command to the EMS Committee.</w:t>
      </w:r>
    </w:p>
    <w:p w14:paraId="13606A57" w14:textId="77777777" w:rsidR="00000000" w:rsidRDefault="00000000">
      <w:pPr>
        <w:pStyle w:val="NormalWeb"/>
      </w:pPr>
      <w:r>
        <w:t xml:space="preserve">Over the course of two years, the EMS Committee will evaluate the collected data to help develop future DoD policy on ISO 14001 and section 4-405 of Executive Order 12856 "Federal Compliance with Right-to-Know Laws and Pollution Prevention Requirements." All information collected as part of the pilot program will be shared with all DoD Components. The names of installations will not be shared unless approved by the DoD Component that controls the installation. The attached process flow diagram outlines when information will be gathered and defines the roles of the DoD Components and EMS Committee in gathering and analyzing the information obtained. </w:t>
      </w:r>
    </w:p>
    <w:p w14:paraId="74DC399C" w14:textId="77777777" w:rsidR="00000000" w:rsidRDefault="00000000">
      <w:pPr>
        <w:pStyle w:val="NormalWeb"/>
      </w:pPr>
      <w:r>
        <w:t>Please provide the names of your participating installations to my staff NLT November 14, 1997. If you have any questions, please contact Mr. Andrew Porth at 703-604-1820.</w:t>
      </w:r>
    </w:p>
    <w:p w14:paraId="3F9B03BE" w14:textId="77777777" w:rsidR="00000000" w:rsidRDefault="00000000">
      <w:pPr>
        <w:pStyle w:val="NormalWeb"/>
      </w:pPr>
      <w:r>
        <w:t> </w:t>
      </w:r>
    </w:p>
    <w:p w14:paraId="38EB636B" w14:textId="77777777" w:rsidR="00000000" w:rsidRDefault="00000000">
      <w:pPr>
        <w:pStyle w:val="NormalWeb"/>
      </w:pPr>
      <w:r>
        <w:t>Sherri W. Goodman</w:t>
      </w:r>
      <w:r>
        <w:br/>
        <w:t>Deputy Under Secretary of Defense</w:t>
      </w:r>
      <w:r>
        <w:br/>
        <w:t>(Environmental Security)</w:t>
      </w:r>
    </w:p>
    <w:p w14:paraId="3951E014" w14:textId="77777777" w:rsidR="00000000" w:rsidRDefault="00000000">
      <w:pPr>
        <w:pStyle w:val="NormalWeb"/>
      </w:pPr>
      <w:r>
        <w:lastRenderedPageBreak/>
        <w:t>Attachments</w:t>
      </w:r>
    </w:p>
    <w:p w14:paraId="150E41CD" w14:textId="77777777" w:rsidR="00000000" w:rsidRDefault="00000000">
      <w:pPr>
        <w:pStyle w:val="NormalWeb"/>
      </w:pPr>
      <w:r>
        <w:t>Process Flow Diagram</w:t>
      </w:r>
    </w:p>
    <w:p w14:paraId="5EFF037A" w14:textId="77777777" w:rsidR="00000000" w:rsidRDefault="00000000">
      <w:pPr>
        <w:pStyle w:val="NormalWeb"/>
      </w:pPr>
      <w:r>
        <w:t>Nomination Package</w:t>
      </w:r>
    </w:p>
    <w:p w14:paraId="78354D63" w14:textId="77777777" w:rsidR="00000000" w:rsidRDefault="00000000">
      <w:pPr>
        <w:pStyle w:val="NormalWeb"/>
      </w:pPr>
      <w:r>
        <w:t> </w:t>
      </w:r>
    </w:p>
    <w:p w14:paraId="2FE6C8A6" w14:textId="77777777" w:rsidR="00000000" w:rsidRDefault="00000000">
      <w:pPr>
        <w:pStyle w:val="NormalWeb"/>
      </w:pPr>
      <w:r>
        <w:rPr>
          <w:b/>
          <w:bCs/>
        </w:rPr>
        <w:t>MEMORANDUM FOR</w:t>
      </w:r>
      <w:r>
        <w:t>:</w:t>
      </w:r>
    </w:p>
    <w:p w14:paraId="43AC618B" w14:textId="77777777" w:rsidR="00000000" w:rsidRDefault="00000000">
      <w:pPr>
        <w:pStyle w:val="NormalWeb"/>
      </w:pPr>
      <w:r>
        <w:t xml:space="preserve">DEPUTY UNDER SECRETARY OF DEFENSE </w:t>
      </w:r>
      <w:r>
        <w:br/>
        <w:t>(ENVIRONMENTAL SECURITY)</w:t>
      </w:r>
    </w:p>
    <w:p w14:paraId="4726F826" w14:textId="77777777" w:rsidR="00000000" w:rsidRDefault="00000000">
      <w:pPr>
        <w:pStyle w:val="NormalWeb"/>
      </w:pPr>
      <w:r>
        <w:t xml:space="preserve">THROUGH: ACTING DEPUTY UNDER SECRETARY OF DEFENSE </w:t>
      </w:r>
      <w:r>
        <w:br/>
        <w:t>(ENVIRONMENTAL QUALITY)</w:t>
      </w:r>
    </w:p>
    <w:p w14:paraId="3D0A9DCD" w14:textId="77777777" w:rsidR="00000000" w:rsidRDefault="00000000">
      <w:pPr>
        <w:pStyle w:val="NormalWeb"/>
      </w:pPr>
      <w:r>
        <w:t> </w:t>
      </w:r>
    </w:p>
    <w:p w14:paraId="5B548CB3" w14:textId="77777777" w:rsidR="00000000" w:rsidRDefault="00000000">
      <w:pPr>
        <w:pStyle w:val="NormalWeb"/>
      </w:pPr>
      <w:r>
        <w:rPr>
          <w:b/>
          <w:bCs/>
        </w:rPr>
        <w:t>FROM:</w:t>
      </w:r>
      <w:r>
        <w:t xml:space="preserve"> </w:t>
      </w:r>
    </w:p>
    <w:p w14:paraId="55A696F4" w14:textId="77777777" w:rsidR="00000000" w:rsidRDefault="00000000">
      <w:pPr>
        <w:pStyle w:val="NormalWeb"/>
      </w:pPr>
      <w:r>
        <w:t>DIRECTOR, POLLUTION PREVENTION</w:t>
      </w:r>
    </w:p>
    <w:p w14:paraId="72F9E601" w14:textId="77777777" w:rsidR="00000000" w:rsidRDefault="00000000">
      <w:pPr>
        <w:pStyle w:val="NormalWeb"/>
      </w:pPr>
      <w:r>
        <w:t>Prepared by: Andy Porth/DUSD(ES)/PP/604-1820/970922</w:t>
      </w:r>
    </w:p>
    <w:p w14:paraId="77F9AC9F" w14:textId="77777777" w:rsidR="00000000" w:rsidRDefault="00000000">
      <w:pPr>
        <w:pStyle w:val="NormalWeb"/>
      </w:pPr>
      <w:r>
        <w:rPr>
          <w:b/>
          <w:bCs/>
        </w:rPr>
        <w:t>SUBJECT:</w:t>
      </w:r>
      <w:r>
        <w:t xml:space="preserve"> ISO 14001 Pilot Studies</w:t>
      </w:r>
    </w:p>
    <w:p w14:paraId="40603E22" w14:textId="77777777" w:rsidR="00000000" w:rsidRDefault="00000000">
      <w:pPr>
        <w:pStyle w:val="NormalWeb"/>
      </w:pPr>
      <w:r>
        <w:rPr>
          <w:b/>
          <w:bCs/>
        </w:rPr>
        <w:t>PURPOSE</w:t>
      </w:r>
      <w:r>
        <w:t>: ACTION –Request DoD Components to nominate installations to participate in ISO 14001 pilot program</w:t>
      </w:r>
    </w:p>
    <w:p w14:paraId="473C6742" w14:textId="77777777" w:rsidR="00000000" w:rsidRDefault="00000000">
      <w:pPr>
        <w:pStyle w:val="NormalWeb"/>
      </w:pPr>
      <w:r>
        <w:rPr>
          <w:b/>
          <w:bCs/>
        </w:rPr>
        <w:t>DISCUSSION:</w:t>
      </w:r>
      <w:r>
        <w:t xml:space="preserve"> The EMS Committee developed a cost-benefit analysis tool to measure the effectiveness of implementing ISO 14001 at DoD installations. The Committee agreed that DoD Components will be responsible for selecting the installations that will participate in a pilot study program using the tool. The pilot study program will last two years. At the end of the two year program, the EMS Committee will use data collected in the pilot study program to help formulate final DoD policy on ISO 14001.</w:t>
      </w:r>
    </w:p>
    <w:p w14:paraId="73521EB3" w14:textId="77777777" w:rsidR="00000000" w:rsidRDefault="00000000">
      <w:pPr>
        <w:pStyle w:val="NormalWeb"/>
      </w:pPr>
      <w:r>
        <w:rPr>
          <w:b/>
          <w:bCs/>
        </w:rPr>
        <w:t>COORDINATION</w:t>
      </w:r>
      <w:r>
        <w:t>: See Tab B</w:t>
      </w:r>
    </w:p>
    <w:p w14:paraId="30709D0F" w14:textId="77777777" w:rsidR="00000000" w:rsidRDefault="00000000">
      <w:pPr>
        <w:pStyle w:val="NormalWeb"/>
      </w:pPr>
      <w:r>
        <w:rPr>
          <w:b/>
          <w:bCs/>
        </w:rPr>
        <w:t>RECOMMENDATION</w:t>
      </w:r>
      <w:r>
        <w:t>: Sign the letter at Tab A</w:t>
      </w:r>
    </w:p>
    <w:p w14:paraId="6B460ECE" w14:textId="77777777" w:rsidR="00000000" w:rsidRDefault="00000000">
      <w:pPr>
        <w:pStyle w:val="NormalWeb"/>
      </w:pPr>
      <w:r>
        <w:t> </w:t>
      </w:r>
    </w:p>
    <w:p w14:paraId="79B2E42D" w14:textId="77777777" w:rsidR="00000000" w:rsidRDefault="00000000">
      <w:pPr>
        <w:pStyle w:val="NormalWeb"/>
      </w:pPr>
      <w:bookmarkStart w:id="0" w:name="CONTENTS:"/>
      <w:r>
        <w:rPr>
          <w:rStyle w:val="Strong"/>
        </w:rPr>
        <w:t>CONTENTS:</w:t>
      </w:r>
      <w:bookmarkEnd w:id="0"/>
    </w:p>
    <w:p w14:paraId="5EE88F8D" w14:textId="695AA8F7" w:rsidR="00F1396A" w:rsidRDefault="00000000">
      <w:pPr>
        <w:pStyle w:val="NormalWeb"/>
      </w:pPr>
      <w:r>
        <w:t xml:space="preserve">1. </w:t>
      </w:r>
      <w:hyperlink r:id="rId4" w:history="1">
        <w:r>
          <w:rPr>
            <w:rStyle w:val="Hyperlink"/>
          </w:rPr>
          <w:t>Pilot Projects Nomination Datasheet</w:t>
        </w:r>
      </w:hyperlink>
      <w:r>
        <w:br/>
        <w:t xml:space="preserve">2. </w:t>
      </w:r>
      <w:hyperlink r:id="rId5" w:history="1">
        <w:r>
          <w:rPr>
            <w:rStyle w:val="Hyperlink"/>
          </w:rPr>
          <w:t>Pilot Projects Cost Profile</w:t>
        </w:r>
      </w:hyperlink>
      <w:r>
        <w:br/>
      </w:r>
      <w:r>
        <w:lastRenderedPageBreak/>
        <w:t xml:space="preserve">3. </w:t>
      </w:r>
      <w:hyperlink r:id="rId6" w:history="1">
        <w:r>
          <w:rPr>
            <w:rStyle w:val="Hyperlink"/>
          </w:rPr>
          <w:t>Pilot Projects Cost Profile Instructions</w:t>
        </w:r>
      </w:hyperlink>
      <w:r>
        <w:br/>
        <w:t xml:space="preserve">4. </w:t>
      </w:r>
      <w:hyperlink r:id="rId7" w:history="1">
        <w:r>
          <w:rPr>
            <w:rStyle w:val="Hyperlink"/>
          </w:rPr>
          <w:t>Pilot Projects Baseline Profile page 1</w:t>
        </w:r>
      </w:hyperlink>
      <w:r>
        <w:br/>
        <w:t xml:space="preserve">5. </w:t>
      </w:r>
      <w:hyperlink r:id="rId8" w:anchor="baseline2" w:history="1">
        <w:r>
          <w:rPr>
            <w:rStyle w:val="Hyperlink"/>
          </w:rPr>
          <w:t>Pilot Projects Baseline Profile page 2</w:t>
        </w:r>
      </w:hyperlink>
      <w:r>
        <w:br/>
        <w:t xml:space="preserve">6. </w:t>
      </w:r>
      <w:hyperlink r:id="rId9" w:anchor="baseline3" w:history="1">
        <w:r>
          <w:rPr>
            <w:rStyle w:val="Hyperlink"/>
          </w:rPr>
          <w:t>Pilot Projects Baseline Profile page 3</w:t>
        </w:r>
      </w:hyperlink>
      <w:r>
        <w:br/>
        <w:t xml:space="preserve">7. </w:t>
      </w:r>
      <w:hyperlink r:id="rId10" w:anchor="baseline4" w:history="1">
        <w:r>
          <w:rPr>
            <w:rStyle w:val="Hyperlink"/>
          </w:rPr>
          <w:t>Pilot Projects Baseline Profile page 4</w:t>
        </w:r>
      </w:hyperlink>
      <w:r>
        <w:br/>
        <w:t xml:space="preserve">8. </w:t>
      </w:r>
      <w:hyperlink r:id="rId11" w:history="1">
        <w:r>
          <w:rPr>
            <w:rStyle w:val="Hyperlink"/>
          </w:rPr>
          <w:t>Pilot Projects Benefits Profile page 1</w:t>
        </w:r>
      </w:hyperlink>
      <w:r>
        <w:br/>
        <w:t xml:space="preserve">9. </w:t>
      </w:r>
      <w:hyperlink r:id="rId12" w:anchor="benefits2" w:history="1">
        <w:r>
          <w:rPr>
            <w:rStyle w:val="Hyperlink"/>
          </w:rPr>
          <w:t>Pilot Projects Benefits Profile page 2</w:t>
        </w:r>
      </w:hyperlink>
      <w:r>
        <w:br/>
        <w:t>10.</w:t>
      </w:r>
      <w:hyperlink r:id="rId13" w:anchor="benefits3" w:history="1">
        <w:r>
          <w:rPr>
            <w:rStyle w:val="Hyperlink"/>
          </w:rPr>
          <w:t>Pilot Projects Benefits Profile page 3</w:t>
        </w:r>
      </w:hyperlink>
      <w:r>
        <w:br/>
        <w:t>11.</w:t>
      </w:r>
      <w:hyperlink r:id="rId14" w:anchor="benefits4" w:history="1">
        <w:r>
          <w:rPr>
            <w:rStyle w:val="Hyperlink"/>
          </w:rPr>
          <w:t>Pilot Projects Benefits Profile page 4</w:t>
        </w:r>
      </w:hyperlink>
      <w:r>
        <w:br/>
        <w:t>12.</w:t>
      </w:r>
      <w:hyperlink r:id="rId15" w:history="1">
        <w:r>
          <w:rPr>
            <w:rStyle w:val="Hyperlink"/>
          </w:rPr>
          <w:t>Cost/Benefit Data Collection Process</w:t>
        </w:r>
      </w:hyperlink>
    </w:p>
    <w:sectPr w:rsidR="00F139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493CA6"/>
    <w:rsid w:val="00493CA6"/>
    <w:rsid w:val="00F139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D70AD3"/>
  <w15:chartTrackingRefBased/>
  <w15:docId w15:val="{5CC8485B-7E0E-4773-B184-EBA60B249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s-ascii"/>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DaltonCarlson\Downloads\baseline.html" TargetMode="External"/><Relationship Id="rId13" Type="http://schemas.openxmlformats.org/officeDocument/2006/relationships/hyperlink" Target="file:///C:\Users\DaltonCarlson\Downloads\benefits.html" TargetMode="External"/><Relationship Id="rId3" Type="http://schemas.openxmlformats.org/officeDocument/2006/relationships/webSettings" Target="webSettings.xml"/><Relationship Id="rId7" Type="http://schemas.openxmlformats.org/officeDocument/2006/relationships/hyperlink" Target="file:///C:\Users\DaltonCarlson\Downloads\baseline.html" TargetMode="External"/><Relationship Id="rId12" Type="http://schemas.openxmlformats.org/officeDocument/2006/relationships/hyperlink" Target="file:///C:\Users\DaltonCarlson\Downloads\benefits.html"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file:///C:\Users\DaltonCarlson\Downloads\instructions.html" TargetMode="External"/><Relationship Id="rId11" Type="http://schemas.openxmlformats.org/officeDocument/2006/relationships/hyperlink" Target="file:///C:\Users\DaltonCarlson\Downloads\benefits.html" TargetMode="External"/><Relationship Id="rId5" Type="http://schemas.openxmlformats.org/officeDocument/2006/relationships/hyperlink" Target="file:///C:\Users\DaltonCarlson\Downloads\cost.html" TargetMode="External"/><Relationship Id="rId15" Type="http://schemas.openxmlformats.org/officeDocument/2006/relationships/hyperlink" Target="file:///C:\Users\DaltonCarlson\Downloads\process.html" TargetMode="External"/><Relationship Id="rId10" Type="http://schemas.openxmlformats.org/officeDocument/2006/relationships/hyperlink" Target="file:///C:\Users\DaltonCarlson\Downloads\baseline.html" TargetMode="External"/><Relationship Id="rId4" Type="http://schemas.openxmlformats.org/officeDocument/2006/relationships/hyperlink" Target="file:///C:\Users\DaltonCarlson\Downloads\nomination.html" TargetMode="External"/><Relationship Id="rId9" Type="http://schemas.openxmlformats.org/officeDocument/2006/relationships/hyperlink" Target="file:///C:\Users\DaltonCarlson\Downloads\baseline.html" TargetMode="External"/><Relationship Id="rId14" Type="http://schemas.openxmlformats.org/officeDocument/2006/relationships/hyperlink" Target="file:///C:\Users\DaltonCarlson\Downloads\benefit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642</Words>
  <Characters>3664</Characters>
  <Application>Microsoft Office Word</Application>
  <DocSecurity>0</DocSecurity>
  <Lines>30</Lines>
  <Paragraphs>8</Paragraphs>
  <ScaleCrop>false</ScaleCrop>
  <Company/>
  <LinksUpToDate>false</LinksUpToDate>
  <CharactersWithSpaces>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ISO 14001 Participation in DoD Component ISO 14001 Environmental Management System Pilot Cost/Benefit Study June 11, 1997</dc:title>
  <dc:subject/>
  <dc:creator>Dalton Carlson</dc:creator>
  <cp:keywords/>
  <dc:description/>
  <cp:lastModifiedBy>Dalton Carlson</cp:lastModifiedBy>
  <cp:revision>2</cp:revision>
  <dcterms:created xsi:type="dcterms:W3CDTF">2022-10-14T03:58:00Z</dcterms:created>
  <dcterms:modified xsi:type="dcterms:W3CDTF">2022-10-14T03:58:00Z</dcterms:modified>
</cp:coreProperties>
</file>