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BC" w:rsidRPr="00B2647C" w:rsidRDefault="009503BC" w:rsidP="009503BC">
      <w:pPr>
        <w:pStyle w:val="PlainText"/>
        <w:jc w:val="center"/>
        <w:rPr>
          <w:rFonts w:ascii="Times New Roman" w:hAnsi="Times New Roman" w:cs="Times New Roman"/>
          <w:b/>
          <w:sz w:val="24"/>
          <w:szCs w:val="24"/>
        </w:rPr>
      </w:pPr>
      <w:r w:rsidRPr="00B2647C">
        <w:rPr>
          <w:rFonts w:ascii="Times New Roman" w:hAnsi="Times New Roman" w:cs="Times New Roman"/>
          <w:b/>
          <w:sz w:val="24"/>
          <w:szCs w:val="24"/>
        </w:rPr>
        <w:t>Department of Defense</w:t>
      </w:r>
      <w:r w:rsidR="006A78BC">
        <w:rPr>
          <w:rFonts w:ascii="Times New Roman" w:hAnsi="Times New Roman" w:cs="Times New Roman"/>
          <w:b/>
          <w:sz w:val="24"/>
          <w:szCs w:val="24"/>
        </w:rPr>
        <w:t xml:space="preserve"> 2014</w:t>
      </w:r>
      <w:bookmarkStart w:id="0" w:name="_GoBack"/>
      <w:bookmarkEnd w:id="0"/>
      <w:r w:rsidRPr="00B2647C">
        <w:rPr>
          <w:rFonts w:ascii="Times New Roman" w:hAnsi="Times New Roman" w:cs="Times New Roman"/>
          <w:b/>
          <w:sz w:val="24"/>
          <w:szCs w:val="24"/>
        </w:rPr>
        <w:t xml:space="preserve"> Scorecard on Sustainability/Energy</w:t>
      </w:r>
    </w:p>
    <w:p w:rsidR="009503BC" w:rsidRDefault="009503BC" w:rsidP="009503BC">
      <w:pPr>
        <w:pStyle w:val="PlainText"/>
        <w:rPr>
          <w:rFonts w:ascii="Times New Roman" w:hAnsi="Times New Roman" w:cs="Times New Roman"/>
          <w:sz w:val="24"/>
          <w:szCs w:val="24"/>
        </w:rPr>
      </w:pPr>
    </w:p>
    <w:p w:rsidR="009503BC" w:rsidRPr="00D7014C" w:rsidRDefault="009503BC" w:rsidP="009503BC">
      <w:pPr>
        <w:pStyle w:val="PlainText"/>
        <w:rPr>
          <w:rFonts w:ascii="Times New Roman" w:hAnsi="Times New Roman" w:cs="Times New Roman"/>
          <w:sz w:val="24"/>
          <w:szCs w:val="24"/>
        </w:rPr>
      </w:pPr>
      <w:r w:rsidRPr="00D7014C">
        <w:rPr>
          <w:rFonts w:ascii="Times New Roman" w:hAnsi="Times New Roman" w:cs="Times New Roman"/>
          <w:sz w:val="24"/>
          <w:szCs w:val="24"/>
        </w:rPr>
        <w:t>On Oct</w:t>
      </w:r>
      <w:r w:rsidR="009527C0">
        <w:rPr>
          <w:rFonts w:ascii="Times New Roman" w:hAnsi="Times New Roman" w:cs="Times New Roman"/>
          <w:sz w:val="24"/>
          <w:szCs w:val="24"/>
        </w:rPr>
        <w:t>ober</w:t>
      </w:r>
      <w:r w:rsidRPr="00D7014C">
        <w:rPr>
          <w:rFonts w:ascii="Times New Roman" w:hAnsi="Times New Roman" w:cs="Times New Roman"/>
          <w:sz w:val="24"/>
          <w:szCs w:val="24"/>
        </w:rPr>
        <w:t xml:space="preserve"> 5, 2009</w:t>
      </w:r>
      <w:r w:rsidR="002E7AD5" w:rsidRPr="00D7014C">
        <w:rPr>
          <w:rFonts w:ascii="Times New Roman" w:hAnsi="Times New Roman" w:cs="Times New Roman"/>
          <w:sz w:val="24"/>
          <w:szCs w:val="24"/>
        </w:rPr>
        <w:t>,</w:t>
      </w:r>
      <w:r w:rsidRPr="00D7014C">
        <w:rPr>
          <w:rFonts w:ascii="Times New Roman" w:hAnsi="Times New Roman" w:cs="Times New Roman"/>
          <w:sz w:val="24"/>
          <w:szCs w:val="24"/>
        </w:rPr>
        <w:t xml:space="preserve"> Executive Order 13514, Federal Leadership in Environmental, Energy, and Economic Performance</w:t>
      </w:r>
      <w:r w:rsidR="002E7AD5" w:rsidRPr="00D7014C">
        <w:rPr>
          <w:rFonts w:ascii="Times New Roman" w:hAnsi="Times New Roman" w:cs="Times New Roman"/>
          <w:sz w:val="24"/>
          <w:szCs w:val="24"/>
        </w:rPr>
        <w:t>,</w:t>
      </w:r>
      <w:r w:rsidRPr="00D7014C">
        <w:rPr>
          <w:rFonts w:ascii="Times New Roman" w:hAnsi="Times New Roman" w:cs="Times New Roman"/>
          <w:sz w:val="24"/>
          <w:szCs w:val="24"/>
        </w:rPr>
        <w:t xml:space="preserve"> directed </w:t>
      </w:r>
      <w:r w:rsidR="003A4C81" w:rsidRPr="00D7014C">
        <w:rPr>
          <w:rFonts w:ascii="Times New Roman" w:hAnsi="Times New Roman" w:cs="Times New Roman"/>
          <w:sz w:val="24"/>
          <w:szCs w:val="24"/>
        </w:rPr>
        <w:t xml:space="preserve">the </w:t>
      </w:r>
      <w:r w:rsidRPr="00D7014C">
        <w:rPr>
          <w:rFonts w:ascii="Times New Roman" w:hAnsi="Times New Roman" w:cs="Times New Roman"/>
          <w:sz w:val="24"/>
          <w:szCs w:val="24"/>
        </w:rPr>
        <w:t xml:space="preserve">Office of Management and Budget </w:t>
      </w:r>
      <w:r w:rsidR="006C03D6" w:rsidRPr="00D7014C">
        <w:rPr>
          <w:rFonts w:ascii="Times New Roman" w:hAnsi="Times New Roman" w:cs="Times New Roman"/>
          <w:sz w:val="24"/>
          <w:szCs w:val="24"/>
        </w:rPr>
        <w:t xml:space="preserve">(OMB) </w:t>
      </w:r>
      <w:r w:rsidRPr="00D7014C">
        <w:rPr>
          <w:rFonts w:ascii="Times New Roman" w:hAnsi="Times New Roman" w:cs="Times New Roman"/>
          <w:sz w:val="24"/>
          <w:szCs w:val="24"/>
        </w:rPr>
        <w:t xml:space="preserve">to prepare scorecards providing periodic evaluations of Federal agency performance in identifying and tracking opportunities to reduce pollution, improve efficiency, and cut costs. </w:t>
      </w:r>
      <w:r w:rsidR="003A4C81" w:rsidRPr="00D7014C">
        <w:rPr>
          <w:rFonts w:ascii="Times New Roman" w:hAnsi="Times New Roman" w:cs="Times New Roman"/>
          <w:sz w:val="24"/>
          <w:szCs w:val="24"/>
        </w:rPr>
        <w:t xml:space="preserve"> </w:t>
      </w:r>
      <w:r w:rsidRPr="00D7014C">
        <w:rPr>
          <w:rFonts w:ascii="Times New Roman" w:hAnsi="Times New Roman" w:cs="Times New Roman"/>
          <w:sz w:val="24"/>
          <w:szCs w:val="24"/>
        </w:rPr>
        <w:t xml:space="preserve">The </w:t>
      </w:r>
      <w:r w:rsidR="00FC7249" w:rsidRPr="00D7014C">
        <w:rPr>
          <w:rFonts w:ascii="Times New Roman" w:hAnsi="Times New Roman" w:cs="Times New Roman"/>
          <w:sz w:val="24"/>
          <w:szCs w:val="24"/>
        </w:rPr>
        <w:t>January 201</w:t>
      </w:r>
      <w:r w:rsidR="00E458E3">
        <w:rPr>
          <w:rFonts w:ascii="Times New Roman" w:hAnsi="Times New Roman" w:cs="Times New Roman"/>
          <w:sz w:val="24"/>
          <w:szCs w:val="24"/>
        </w:rPr>
        <w:t>4</w:t>
      </w:r>
      <w:r w:rsidR="00FC7249" w:rsidRPr="00D7014C">
        <w:rPr>
          <w:rFonts w:ascii="Times New Roman" w:hAnsi="Times New Roman" w:cs="Times New Roman"/>
          <w:sz w:val="24"/>
          <w:szCs w:val="24"/>
        </w:rPr>
        <w:t xml:space="preserve"> </w:t>
      </w:r>
      <w:r w:rsidR="00060051">
        <w:rPr>
          <w:rFonts w:ascii="Times New Roman" w:hAnsi="Times New Roman" w:cs="Times New Roman"/>
          <w:sz w:val="24"/>
          <w:szCs w:val="24"/>
        </w:rPr>
        <w:t>Energy and Sustainability S</w:t>
      </w:r>
      <w:r w:rsidR="003A4C81" w:rsidRPr="00D7014C">
        <w:rPr>
          <w:rFonts w:ascii="Times New Roman" w:hAnsi="Times New Roman" w:cs="Times New Roman"/>
          <w:sz w:val="24"/>
          <w:szCs w:val="24"/>
        </w:rPr>
        <w:t xml:space="preserve">corecard for the </w:t>
      </w:r>
      <w:r w:rsidR="00060051">
        <w:rPr>
          <w:rFonts w:ascii="Times New Roman" w:hAnsi="Times New Roman" w:cs="Times New Roman"/>
          <w:sz w:val="24"/>
          <w:szCs w:val="24"/>
        </w:rPr>
        <w:t xml:space="preserve">Department of Defense </w:t>
      </w:r>
      <w:r w:rsidRPr="00D7014C">
        <w:rPr>
          <w:rFonts w:ascii="Times New Roman" w:hAnsi="Times New Roman" w:cs="Times New Roman"/>
          <w:sz w:val="24"/>
          <w:szCs w:val="24"/>
        </w:rPr>
        <w:t>can be found at</w:t>
      </w:r>
      <w:r w:rsidR="004E6A92" w:rsidRPr="00D7014C">
        <w:rPr>
          <w:rFonts w:ascii="Times New Roman" w:hAnsi="Times New Roman" w:cs="Times New Roman"/>
          <w:sz w:val="24"/>
          <w:szCs w:val="24"/>
        </w:rPr>
        <w:t xml:space="preserve"> </w:t>
      </w:r>
      <w:hyperlink r:id="rId8" w:history="1">
        <w:r w:rsidR="004E6A92" w:rsidRPr="00D7014C">
          <w:rPr>
            <w:rStyle w:val="Hyperlink"/>
            <w:rFonts w:ascii="Times New Roman" w:hAnsi="Times New Roman" w:cs="Times New Roman"/>
            <w:sz w:val="24"/>
            <w:szCs w:val="24"/>
          </w:rPr>
          <w:t>http://www.denix.osd.mil/</w:t>
        </w:r>
      </w:hyperlink>
      <w:r w:rsidR="009470EB">
        <w:rPr>
          <w:rStyle w:val="Hyperlink"/>
          <w:rFonts w:ascii="Times New Roman" w:hAnsi="Times New Roman" w:cs="Times New Roman"/>
          <w:sz w:val="24"/>
          <w:szCs w:val="24"/>
        </w:rPr>
        <w:t>sustainability/</w:t>
      </w:r>
      <w:r w:rsidR="004E6A92" w:rsidRPr="00D7014C">
        <w:rPr>
          <w:rFonts w:ascii="Times New Roman" w:hAnsi="Times New Roman" w:cs="Times New Roman"/>
          <w:sz w:val="24"/>
          <w:szCs w:val="24"/>
        </w:rPr>
        <w:t>.</w:t>
      </w:r>
    </w:p>
    <w:p w:rsidR="004E6A92" w:rsidRPr="00D7014C" w:rsidRDefault="004E6A92" w:rsidP="009503BC">
      <w:pPr>
        <w:pStyle w:val="PlainText"/>
        <w:rPr>
          <w:rFonts w:ascii="Times New Roman" w:hAnsi="Times New Roman" w:cs="Times New Roman"/>
          <w:sz w:val="24"/>
          <w:szCs w:val="24"/>
        </w:rPr>
      </w:pPr>
    </w:p>
    <w:p w:rsidR="00FC7249" w:rsidRPr="00D7014C" w:rsidRDefault="00FC7249" w:rsidP="00487F24">
      <w:pPr>
        <w:rPr>
          <w:rFonts w:ascii="Times New Roman" w:hAnsi="Times New Roman"/>
          <w:sz w:val="24"/>
          <w:szCs w:val="24"/>
        </w:rPr>
      </w:pPr>
      <w:proofErr w:type="spellStart"/>
      <w:r w:rsidRPr="00813A65">
        <w:rPr>
          <w:rFonts w:ascii="Times New Roman" w:hAnsi="Times New Roman"/>
          <w:sz w:val="24"/>
          <w:szCs w:val="24"/>
        </w:rPr>
        <w:t>DoD’s</w:t>
      </w:r>
      <w:proofErr w:type="spellEnd"/>
      <w:r w:rsidRPr="00813A65">
        <w:rPr>
          <w:rFonts w:ascii="Times New Roman" w:hAnsi="Times New Roman"/>
          <w:sz w:val="24"/>
          <w:szCs w:val="24"/>
        </w:rPr>
        <w:t xml:space="preserve"> Sustainability Plan and programs </w:t>
      </w:r>
      <w:r w:rsidR="00E458E3">
        <w:rPr>
          <w:rFonts w:ascii="Times New Roman" w:hAnsi="Times New Roman"/>
          <w:sz w:val="24"/>
          <w:szCs w:val="24"/>
        </w:rPr>
        <w:t>is enhancing</w:t>
      </w:r>
      <w:r w:rsidRPr="00813A65">
        <w:rPr>
          <w:rFonts w:ascii="Times New Roman" w:hAnsi="Times New Roman"/>
          <w:sz w:val="24"/>
          <w:szCs w:val="24"/>
        </w:rPr>
        <w:t xml:space="preserve"> our mission capability, lower</w:t>
      </w:r>
      <w:r w:rsidR="00E458E3">
        <w:rPr>
          <w:rFonts w:ascii="Times New Roman" w:hAnsi="Times New Roman"/>
          <w:sz w:val="24"/>
          <w:szCs w:val="24"/>
        </w:rPr>
        <w:t>ing life cycle costs, and advancing</w:t>
      </w:r>
      <w:r w:rsidRPr="00813A65">
        <w:rPr>
          <w:rFonts w:ascii="Times New Roman" w:hAnsi="Times New Roman"/>
          <w:sz w:val="24"/>
          <w:szCs w:val="24"/>
        </w:rPr>
        <w:t xml:space="preserve"> technologies and practices that further the susta</w:t>
      </w:r>
      <w:r w:rsidR="00487F24">
        <w:rPr>
          <w:rFonts w:ascii="Times New Roman" w:hAnsi="Times New Roman"/>
          <w:sz w:val="24"/>
          <w:szCs w:val="24"/>
        </w:rPr>
        <w:t xml:space="preserve">inability goals of the nation. </w:t>
      </w:r>
      <w:r w:rsidRPr="00813A65">
        <w:rPr>
          <w:rFonts w:ascii="Times New Roman" w:hAnsi="Times New Roman"/>
          <w:sz w:val="24"/>
          <w:szCs w:val="24"/>
        </w:rPr>
        <w:t xml:space="preserve"> </w:t>
      </w:r>
      <w:proofErr w:type="spellStart"/>
      <w:proofErr w:type="gramStart"/>
      <w:r w:rsidRPr="00813A65">
        <w:rPr>
          <w:rFonts w:ascii="Times New Roman" w:hAnsi="Times New Roman"/>
          <w:sz w:val="24"/>
          <w:szCs w:val="24"/>
        </w:rPr>
        <w:t>DoD</w:t>
      </w:r>
      <w:proofErr w:type="spellEnd"/>
      <w:proofErr w:type="gramEnd"/>
      <w:r w:rsidRPr="00813A65">
        <w:rPr>
          <w:rFonts w:ascii="Times New Roman" w:hAnsi="Times New Roman"/>
          <w:sz w:val="24"/>
          <w:szCs w:val="24"/>
        </w:rPr>
        <w:t xml:space="preserve"> feels confident that our future scores </w:t>
      </w:r>
      <w:r w:rsidR="00F75A90">
        <w:rPr>
          <w:rFonts w:ascii="Times New Roman" w:hAnsi="Times New Roman"/>
          <w:sz w:val="24"/>
          <w:szCs w:val="24"/>
        </w:rPr>
        <w:t xml:space="preserve">on the OMB scorecard </w:t>
      </w:r>
      <w:r w:rsidRPr="00813A65">
        <w:rPr>
          <w:rFonts w:ascii="Times New Roman" w:hAnsi="Times New Roman"/>
          <w:sz w:val="24"/>
          <w:szCs w:val="24"/>
        </w:rPr>
        <w:t>will improve as programs, policies and technologies that have recently been put in place or soon will be in place come to fruition.</w:t>
      </w:r>
      <w:r w:rsidR="00487F24">
        <w:rPr>
          <w:rFonts w:ascii="Times New Roman" w:hAnsi="Times New Roman"/>
          <w:sz w:val="24"/>
          <w:szCs w:val="24"/>
        </w:rPr>
        <w:t xml:space="preserve"> </w:t>
      </w:r>
      <w:r w:rsidR="00813A65" w:rsidRPr="00813A65">
        <w:t xml:space="preserve"> </w:t>
      </w:r>
      <w:r w:rsidR="00813A65" w:rsidRPr="00813A65">
        <w:rPr>
          <w:rFonts w:ascii="Times New Roman" w:hAnsi="Times New Roman"/>
          <w:sz w:val="24"/>
          <w:szCs w:val="24"/>
        </w:rPr>
        <w:t xml:space="preserve">The Department’s </w:t>
      </w:r>
      <w:r w:rsidR="00E458E3">
        <w:rPr>
          <w:rFonts w:ascii="Times New Roman" w:hAnsi="Times New Roman"/>
          <w:sz w:val="24"/>
          <w:szCs w:val="24"/>
        </w:rPr>
        <w:t xml:space="preserve">FY 2013 </w:t>
      </w:r>
      <w:r w:rsidR="00813A65" w:rsidRPr="00813A65">
        <w:rPr>
          <w:rFonts w:ascii="Times New Roman" w:hAnsi="Times New Roman"/>
          <w:sz w:val="24"/>
          <w:szCs w:val="24"/>
        </w:rPr>
        <w:t xml:space="preserve">sustainability plan is posted at </w:t>
      </w:r>
      <w:hyperlink r:id="rId9" w:history="1">
        <w:r w:rsidR="00813A65" w:rsidRPr="00981B7A">
          <w:rPr>
            <w:rStyle w:val="Hyperlink"/>
            <w:rFonts w:ascii="Times New Roman" w:hAnsi="Times New Roman"/>
            <w:sz w:val="24"/>
            <w:szCs w:val="24"/>
          </w:rPr>
          <w:t>http://www.denix.osd.mil/sustainability/</w:t>
        </w:r>
      </w:hyperlink>
      <w:r w:rsidR="00F75A90">
        <w:rPr>
          <w:rFonts w:ascii="Times New Roman" w:hAnsi="Times New Roman"/>
          <w:sz w:val="24"/>
          <w:szCs w:val="24"/>
        </w:rPr>
        <w:t>;</w:t>
      </w:r>
      <w:r w:rsidR="00E458E3">
        <w:rPr>
          <w:rFonts w:ascii="Times New Roman" w:hAnsi="Times New Roman"/>
          <w:sz w:val="24"/>
          <w:szCs w:val="24"/>
        </w:rPr>
        <w:t xml:space="preserve"> </w:t>
      </w:r>
      <w:proofErr w:type="spellStart"/>
      <w:proofErr w:type="gramStart"/>
      <w:r w:rsidR="00E458E3">
        <w:rPr>
          <w:rFonts w:ascii="Times New Roman" w:hAnsi="Times New Roman"/>
          <w:sz w:val="24"/>
          <w:szCs w:val="24"/>
        </w:rPr>
        <w:t>DoD</w:t>
      </w:r>
      <w:proofErr w:type="spellEnd"/>
      <w:proofErr w:type="gramEnd"/>
      <w:r w:rsidR="00813A65" w:rsidRPr="00813A65">
        <w:rPr>
          <w:rFonts w:ascii="Times New Roman" w:hAnsi="Times New Roman"/>
          <w:sz w:val="24"/>
          <w:szCs w:val="24"/>
        </w:rPr>
        <w:t xml:space="preserve"> submit an updated plan </w:t>
      </w:r>
      <w:r w:rsidR="00F75A90">
        <w:rPr>
          <w:rFonts w:ascii="Times New Roman" w:hAnsi="Times New Roman"/>
          <w:sz w:val="24"/>
          <w:szCs w:val="24"/>
        </w:rPr>
        <w:t>for</w:t>
      </w:r>
      <w:r w:rsidR="00E458E3">
        <w:rPr>
          <w:rFonts w:ascii="Times New Roman" w:hAnsi="Times New Roman"/>
          <w:sz w:val="24"/>
          <w:szCs w:val="24"/>
        </w:rPr>
        <w:t xml:space="preserve"> 2014</w:t>
      </w:r>
      <w:r w:rsidR="00F75A90">
        <w:rPr>
          <w:rFonts w:ascii="Times New Roman" w:hAnsi="Times New Roman"/>
          <w:sz w:val="24"/>
          <w:szCs w:val="24"/>
        </w:rPr>
        <w:t xml:space="preserve"> which will be released to the public once approved by OMB</w:t>
      </w:r>
      <w:r w:rsidR="00813A65" w:rsidRPr="00813A65">
        <w:rPr>
          <w:rFonts w:ascii="Times New Roman" w:hAnsi="Times New Roman"/>
          <w:sz w:val="24"/>
          <w:szCs w:val="24"/>
        </w:rPr>
        <w:t>.</w:t>
      </w:r>
    </w:p>
    <w:p w:rsidR="00FC7249" w:rsidRPr="00D7014C" w:rsidRDefault="00FC7249" w:rsidP="00487F24">
      <w:pPr>
        <w:pStyle w:val="ListParagraph"/>
        <w:spacing w:after="0" w:line="240" w:lineRule="auto"/>
        <w:ind w:left="0"/>
        <w:contextualSpacing w:val="0"/>
        <w:rPr>
          <w:rFonts w:ascii="Times New Roman" w:hAnsi="Times New Roman"/>
          <w:sz w:val="24"/>
          <w:szCs w:val="24"/>
        </w:rPr>
      </w:pPr>
    </w:p>
    <w:p w:rsidR="00FC7249" w:rsidRPr="00D7014C" w:rsidRDefault="00FC7249" w:rsidP="00060051">
      <w:pPr>
        <w:pStyle w:val="ListParagraph"/>
        <w:spacing w:after="0" w:line="240" w:lineRule="auto"/>
        <w:ind w:left="0"/>
        <w:contextualSpacing w:val="0"/>
        <w:rPr>
          <w:rFonts w:ascii="Times New Roman" w:hAnsi="Times New Roman"/>
          <w:sz w:val="24"/>
          <w:szCs w:val="24"/>
        </w:rPr>
      </w:pPr>
      <w:r w:rsidRPr="00D7014C">
        <w:rPr>
          <w:rFonts w:ascii="Times New Roman" w:hAnsi="Times New Roman"/>
          <w:sz w:val="24"/>
          <w:szCs w:val="24"/>
        </w:rPr>
        <w:t xml:space="preserve">The Department is </w:t>
      </w:r>
      <w:r w:rsidR="00060051">
        <w:rPr>
          <w:rFonts w:ascii="Times New Roman" w:hAnsi="Times New Roman"/>
          <w:sz w:val="24"/>
          <w:szCs w:val="24"/>
        </w:rPr>
        <w:t xml:space="preserve">continually </w:t>
      </w:r>
      <w:r w:rsidRPr="00D7014C">
        <w:rPr>
          <w:rFonts w:ascii="Times New Roman" w:hAnsi="Times New Roman"/>
          <w:sz w:val="24"/>
          <w:szCs w:val="24"/>
        </w:rPr>
        <w:t>making investments in R&amp;D</w:t>
      </w:r>
      <w:r w:rsidR="00060051">
        <w:rPr>
          <w:rFonts w:ascii="Times New Roman" w:hAnsi="Times New Roman"/>
          <w:sz w:val="24"/>
          <w:szCs w:val="24"/>
        </w:rPr>
        <w:t>,</w:t>
      </w:r>
      <w:r w:rsidRPr="00D7014C">
        <w:rPr>
          <w:rFonts w:ascii="Times New Roman" w:hAnsi="Times New Roman"/>
          <w:sz w:val="24"/>
          <w:szCs w:val="24"/>
        </w:rPr>
        <w:t xml:space="preserve"> technologies</w:t>
      </w:r>
      <w:r w:rsidR="00060051">
        <w:rPr>
          <w:rFonts w:ascii="Times New Roman" w:hAnsi="Times New Roman"/>
          <w:sz w:val="24"/>
          <w:szCs w:val="24"/>
        </w:rPr>
        <w:t xml:space="preserve">, and facility </w:t>
      </w:r>
      <w:r w:rsidR="00F75A90">
        <w:rPr>
          <w:rFonts w:ascii="Times New Roman" w:hAnsi="Times New Roman"/>
          <w:sz w:val="24"/>
          <w:szCs w:val="24"/>
        </w:rPr>
        <w:t>advances</w:t>
      </w:r>
      <w:r w:rsidR="00F75A90" w:rsidRPr="00D7014C">
        <w:rPr>
          <w:rFonts w:ascii="Times New Roman" w:hAnsi="Times New Roman"/>
          <w:sz w:val="24"/>
          <w:szCs w:val="24"/>
        </w:rPr>
        <w:t xml:space="preserve"> </w:t>
      </w:r>
      <w:r w:rsidRPr="00D7014C">
        <w:rPr>
          <w:rFonts w:ascii="Times New Roman" w:hAnsi="Times New Roman"/>
          <w:sz w:val="24"/>
          <w:szCs w:val="24"/>
        </w:rPr>
        <w:t xml:space="preserve">that </w:t>
      </w:r>
      <w:r w:rsidR="00060051">
        <w:rPr>
          <w:rFonts w:ascii="Times New Roman" w:hAnsi="Times New Roman"/>
          <w:sz w:val="24"/>
          <w:szCs w:val="24"/>
        </w:rPr>
        <w:t>are improving</w:t>
      </w:r>
      <w:r w:rsidRPr="00D7014C">
        <w:rPr>
          <w:rFonts w:ascii="Times New Roman" w:hAnsi="Times New Roman"/>
          <w:sz w:val="24"/>
          <w:szCs w:val="24"/>
        </w:rPr>
        <w:t xml:space="preserve"> sustainability performance.  </w:t>
      </w:r>
      <w:r w:rsidR="00060051">
        <w:rPr>
          <w:rFonts w:ascii="Times New Roman" w:hAnsi="Times New Roman"/>
          <w:sz w:val="24"/>
          <w:szCs w:val="24"/>
        </w:rPr>
        <w:t>For energy, o</w:t>
      </w:r>
      <w:r w:rsidR="00E458E3" w:rsidRPr="00E458E3">
        <w:rPr>
          <w:rFonts w:ascii="Times New Roman" w:hAnsi="Times New Roman"/>
          <w:sz w:val="24"/>
          <w:szCs w:val="24"/>
        </w:rPr>
        <w:t xml:space="preserve">ne of the primary means by which </w:t>
      </w:r>
      <w:proofErr w:type="gramStart"/>
      <w:r w:rsidR="00E458E3" w:rsidRPr="00E458E3">
        <w:rPr>
          <w:rFonts w:ascii="Times New Roman" w:hAnsi="Times New Roman"/>
          <w:sz w:val="24"/>
          <w:szCs w:val="24"/>
        </w:rPr>
        <w:t>DoD</w:t>
      </w:r>
      <w:proofErr w:type="gramEnd"/>
      <w:r w:rsidR="00E458E3" w:rsidRPr="00E458E3">
        <w:rPr>
          <w:rFonts w:ascii="Times New Roman" w:hAnsi="Times New Roman"/>
          <w:sz w:val="24"/>
          <w:szCs w:val="24"/>
        </w:rPr>
        <w:t xml:space="preserve"> is improving the energy efficiency of its facilities and ramping up the amount of energy it generates from renewable sources is through performance-based contracts, </w:t>
      </w:r>
      <w:r w:rsidR="00060051">
        <w:rPr>
          <w:rFonts w:ascii="Times New Roman" w:hAnsi="Times New Roman"/>
          <w:sz w:val="24"/>
          <w:szCs w:val="24"/>
        </w:rPr>
        <w:t>where</w:t>
      </w:r>
      <w:r w:rsidR="00E458E3" w:rsidRPr="00E458E3">
        <w:rPr>
          <w:rFonts w:ascii="Times New Roman" w:hAnsi="Times New Roman"/>
          <w:sz w:val="24"/>
          <w:szCs w:val="24"/>
        </w:rPr>
        <w:t xml:space="preserve"> upfront costs are covered by third parties.  The Department awarded </w:t>
      </w:r>
      <w:r w:rsidR="00060051">
        <w:rPr>
          <w:rFonts w:ascii="Times New Roman" w:hAnsi="Times New Roman"/>
          <w:sz w:val="24"/>
          <w:szCs w:val="24"/>
        </w:rPr>
        <w:t>73 performance contracts</w:t>
      </w:r>
      <w:r w:rsidR="00E458E3" w:rsidRPr="00E458E3">
        <w:rPr>
          <w:rFonts w:ascii="Times New Roman" w:hAnsi="Times New Roman"/>
          <w:sz w:val="24"/>
          <w:szCs w:val="24"/>
        </w:rPr>
        <w:t xml:space="preserve"> worth $</w:t>
      </w:r>
      <w:r w:rsidR="00060051">
        <w:rPr>
          <w:rFonts w:ascii="Times New Roman" w:hAnsi="Times New Roman"/>
          <w:sz w:val="24"/>
          <w:szCs w:val="24"/>
        </w:rPr>
        <w:t>700</w:t>
      </w:r>
      <w:r w:rsidR="00E458E3" w:rsidRPr="00E458E3">
        <w:rPr>
          <w:rFonts w:ascii="Times New Roman" w:hAnsi="Times New Roman"/>
          <w:sz w:val="24"/>
          <w:szCs w:val="24"/>
        </w:rPr>
        <w:t xml:space="preserve"> million in the two-year period </w:t>
      </w:r>
      <w:r w:rsidR="00060051" w:rsidRPr="00060051">
        <w:rPr>
          <w:rFonts w:ascii="Times New Roman" w:hAnsi="Times New Roman"/>
          <w:sz w:val="24"/>
          <w:szCs w:val="24"/>
        </w:rPr>
        <w:t>following the launch of the Presidential Performance Contracting Challenge in December 2011</w:t>
      </w:r>
      <w:r w:rsidR="00E458E3" w:rsidRPr="00E458E3">
        <w:rPr>
          <w:rFonts w:ascii="Times New Roman" w:hAnsi="Times New Roman"/>
          <w:sz w:val="24"/>
          <w:szCs w:val="24"/>
        </w:rPr>
        <w:t xml:space="preserve">.  </w:t>
      </w:r>
      <w:proofErr w:type="gramStart"/>
      <w:r w:rsidR="00E458E3" w:rsidRPr="00E458E3">
        <w:rPr>
          <w:rFonts w:ascii="Times New Roman" w:hAnsi="Times New Roman"/>
          <w:sz w:val="24"/>
          <w:szCs w:val="24"/>
        </w:rPr>
        <w:t>DoD</w:t>
      </w:r>
      <w:proofErr w:type="gramEnd"/>
      <w:r w:rsidR="00E458E3" w:rsidRPr="00E458E3">
        <w:rPr>
          <w:rFonts w:ascii="Times New Roman" w:hAnsi="Times New Roman"/>
          <w:sz w:val="24"/>
          <w:szCs w:val="24"/>
        </w:rPr>
        <w:t xml:space="preserve"> plans to award $600 million in performance contracts in FY 2014 and another $1 billion in FY 2015 and FY 2016 combined.</w:t>
      </w:r>
      <w:r w:rsidRPr="00D7014C">
        <w:rPr>
          <w:rFonts w:ascii="Times New Roman" w:hAnsi="Times New Roman"/>
          <w:sz w:val="24"/>
          <w:szCs w:val="24"/>
        </w:rPr>
        <w:t xml:space="preserve">  While </w:t>
      </w:r>
      <w:r w:rsidR="00E458E3">
        <w:rPr>
          <w:rFonts w:ascii="Times New Roman" w:hAnsi="Times New Roman"/>
          <w:sz w:val="24"/>
          <w:szCs w:val="24"/>
        </w:rPr>
        <w:t>these investments will</w:t>
      </w:r>
      <w:r w:rsidRPr="00D7014C">
        <w:rPr>
          <w:rFonts w:ascii="Times New Roman" w:hAnsi="Times New Roman"/>
          <w:sz w:val="24"/>
          <w:szCs w:val="24"/>
        </w:rPr>
        <w:t xml:space="preserve"> </w:t>
      </w:r>
      <w:r w:rsidR="00E458E3">
        <w:rPr>
          <w:rFonts w:ascii="Times New Roman" w:hAnsi="Times New Roman"/>
          <w:sz w:val="24"/>
          <w:szCs w:val="24"/>
        </w:rPr>
        <w:t>continue to</w:t>
      </w:r>
      <w:r w:rsidRPr="00D7014C">
        <w:rPr>
          <w:rFonts w:ascii="Times New Roman" w:hAnsi="Times New Roman"/>
          <w:sz w:val="24"/>
          <w:szCs w:val="24"/>
        </w:rPr>
        <w:t xml:space="preserve"> improve</w:t>
      </w:r>
      <w:r w:rsidR="00E458E3">
        <w:rPr>
          <w:rFonts w:ascii="Times New Roman" w:hAnsi="Times New Roman"/>
          <w:sz w:val="24"/>
          <w:szCs w:val="24"/>
        </w:rPr>
        <w:t xml:space="preserve"> our</w:t>
      </w:r>
      <w:r w:rsidRPr="00D7014C">
        <w:rPr>
          <w:rFonts w:ascii="Times New Roman" w:hAnsi="Times New Roman"/>
          <w:sz w:val="24"/>
          <w:szCs w:val="24"/>
        </w:rPr>
        <w:t xml:space="preserve"> energy efficiency, our energy intensity </w:t>
      </w:r>
      <w:r w:rsidR="00E458E3">
        <w:rPr>
          <w:rFonts w:ascii="Times New Roman" w:hAnsi="Times New Roman"/>
          <w:sz w:val="24"/>
          <w:szCs w:val="24"/>
        </w:rPr>
        <w:t>was</w:t>
      </w:r>
      <w:r w:rsidRPr="00D7014C">
        <w:rPr>
          <w:rFonts w:ascii="Times New Roman" w:hAnsi="Times New Roman"/>
          <w:sz w:val="24"/>
          <w:szCs w:val="24"/>
        </w:rPr>
        <w:t xml:space="preserve"> offset </w:t>
      </w:r>
      <w:r w:rsidR="00E458E3">
        <w:rPr>
          <w:rFonts w:ascii="Times New Roman" w:hAnsi="Times New Roman"/>
          <w:sz w:val="24"/>
          <w:szCs w:val="24"/>
        </w:rPr>
        <w:t xml:space="preserve">somewhat in FY 2013 </w:t>
      </w:r>
      <w:r w:rsidRPr="00D7014C">
        <w:rPr>
          <w:rFonts w:ascii="Times New Roman" w:hAnsi="Times New Roman"/>
          <w:sz w:val="24"/>
          <w:szCs w:val="24"/>
        </w:rPr>
        <w:t>by increased consumption as deployed troops return</w:t>
      </w:r>
      <w:r w:rsidR="00E458E3">
        <w:rPr>
          <w:rFonts w:ascii="Times New Roman" w:hAnsi="Times New Roman"/>
          <w:sz w:val="24"/>
          <w:szCs w:val="24"/>
        </w:rPr>
        <w:t>ed</w:t>
      </w:r>
      <w:r w:rsidRPr="00D7014C">
        <w:rPr>
          <w:rFonts w:ascii="Times New Roman" w:hAnsi="Times New Roman"/>
          <w:sz w:val="24"/>
          <w:szCs w:val="24"/>
        </w:rPr>
        <w:t xml:space="preserve"> to U.S. bases from Iraq and Afghanistan. </w:t>
      </w:r>
    </w:p>
    <w:p w:rsidR="00A62DCB" w:rsidRPr="000A7C6D" w:rsidRDefault="00A62DCB" w:rsidP="0095718B">
      <w:pPr>
        <w:pStyle w:val="PlainText"/>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Some of our </w:t>
      </w:r>
      <w:r w:rsidRPr="000A7C6D">
        <w:rPr>
          <w:rFonts w:ascii="Times New Roman" w:hAnsi="Times New Roman" w:cs="Times New Roman"/>
          <w:b/>
          <w:i/>
          <w:sz w:val="24"/>
          <w:szCs w:val="24"/>
          <w:u w:val="single"/>
        </w:rPr>
        <w:t>successes</w:t>
      </w:r>
    </w:p>
    <w:p w:rsidR="00A35749" w:rsidRPr="00B67134" w:rsidRDefault="00A35749" w:rsidP="00B67134">
      <w:pPr>
        <w:jc w:val="both"/>
        <w:rPr>
          <w:rFonts w:ascii="Times New Roman" w:hAnsi="Times New Roman"/>
          <w:b/>
          <w:sz w:val="24"/>
          <w:szCs w:val="24"/>
        </w:rPr>
      </w:pPr>
      <w:r w:rsidRPr="00B67134">
        <w:rPr>
          <w:rFonts w:ascii="Times New Roman" w:hAnsi="Times New Roman"/>
          <w:b/>
          <w:sz w:val="24"/>
          <w:szCs w:val="24"/>
        </w:rPr>
        <w:t xml:space="preserve">Reduction in Potable Water </w:t>
      </w:r>
    </w:p>
    <w:p w:rsidR="00FC7249" w:rsidRPr="00D7014C" w:rsidRDefault="00AE300E" w:rsidP="0095718B">
      <w:pPr>
        <w:rPr>
          <w:rFonts w:ascii="Times New Roman" w:hAnsi="Times New Roman" w:cs="Times New Roman"/>
          <w:sz w:val="24"/>
          <w:szCs w:val="24"/>
        </w:rPr>
      </w:pPr>
      <w:r>
        <w:rPr>
          <w:rFonts w:ascii="Times New Roman" w:hAnsi="Times New Roman"/>
          <w:sz w:val="24"/>
          <w:szCs w:val="24"/>
        </w:rPr>
        <w:t xml:space="preserve">The water intensity of </w:t>
      </w:r>
      <w:proofErr w:type="gramStart"/>
      <w:r>
        <w:rPr>
          <w:rFonts w:ascii="Times New Roman" w:hAnsi="Times New Roman"/>
          <w:sz w:val="24"/>
          <w:szCs w:val="24"/>
        </w:rPr>
        <w:t>DoD</w:t>
      </w:r>
      <w:proofErr w:type="gramEnd"/>
      <w:r>
        <w:rPr>
          <w:rFonts w:ascii="Times New Roman" w:hAnsi="Times New Roman"/>
          <w:sz w:val="24"/>
          <w:szCs w:val="24"/>
        </w:rPr>
        <w:t xml:space="preserve"> facilities was 20 percent lower than the FY 2007 baseline</w:t>
      </w:r>
      <w:r w:rsidR="00FC7249" w:rsidRPr="00D7014C">
        <w:rPr>
          <w:rFonts w:ascii="Times New Roman" w:hAnsi="Times New Roman" w:cs="Times New Roman"/>
          <w:sz w:val="24"/>
          <w:szCs w:val="24"/>
        </w:rPr>
        <w:t>—</w:t>
      </w:r>
      <w:r>
        <w:rPr>
          <w:rFonts w:ascii="Times New Roman" w:hAnsi="Times New Roman" w:cs="Times New Roman"/>
          <w:sz w:val="24"/>
          <w:szCs w:val="24"/>
        </w:rPr>
        <w:t>far exceeding the 12 percent target</w:t>
      </w:r>
      <w:r w:rsidR="00FC7249" w:rsidRPr="00D7014C">
        <w:rPr>
          <w:rFonts w:ascii="Times New Roman" w:hAnsi="Times New Roman" w:cs="Times New Roman"/>
          <w:sz w:val="24"/>
          <w:szCs w:val="24"/>
        </w:rPr>
        <w:t xml:space="preserve">. </w:t>
      </w:r>
    </w:p>
    <w:p w:rsidR="00FC7249" w:rsidRPr="00D7014C" w:rsidRDefault="00FC7249" w:rsidP="00FC7249">
      <w:pPr>
        <w:ind w:left="162"/>
        <w:rPr>
          <w:rFonts w:ascii="Times New Roman" w:hAnsi="Times New Roman" w:cs="Times New Roman"/>
          <w:sz w:val="24"/>
          <w:szCs w:val="24"/>
        </w:rPr>
      </w:pPr>
    </w:p>
    <w:p w:rsidR="00A35749" w:rsidRPr="00D7014C" w:rsidRDefault="00A35749" w:rsidP="00B67134">
      <w:pPr>
        <w:rPr>
          <w:rFonts w:ascii="Times New Roman" w:hAnsi="Times New Roman" w:cs="Times New Roman"/>
          <w:b/>
          <w:sz w:val="24"/>
          <w:szCs w:val="24"/>
        </w:rPr>
      </w:pPr>
      <w:r w:rsidRPr="00D7014C">
        <w:rPr>
          <w:rFonts w:ascii="Times New Roman" w:hAnsi="Times New Roman" w:cs="Times New Roman"/>
          <w:b/>
          <w:sz w:val="24"/>
          <w:szCs w:val="24"/>
        </w:rPr>
        <w:t xml:space="preserve">Reduction in Fleet Petroleum Use </w:t>
      </w:r>
    </w:p>
    <w:p w:rsidR="00FC7249" w:rsidRPr="00D7014C" w:rsidRDefault="00FC7249" w:rsidP="0095718B">
      <w:pPr>
        <w:rPr>
          <w:rFonts w:ascii="Times New Roman" w:hAnsi="Times New Roman" w:cs="Times New Roman"/>
          <w:sz w:val="24"/>
          <w:szCs w:val="24"/>
        </w:rPr>
      </w:pPr>
      <w:proofErr w:type="gramStart"/>
      <w:r w:rsidRPr="00D7014C">
        <w:rPr>
          <w:rFonts w:ascii="Times New Roman" w:hAnsi="Times New Roman" w:cs="Times New Roman"/>
          <w:sz w:val="24"/>
          <w:szCs w:val="24"/>
        </w:rPr>
        <w:t>DoD</w:t>
      </w:r>
      <w:proofErr w:type="gramEnd"/>
      <w:r w:rsidRPr="00D7014C">
        <w:rPr>
          <w:rFonts w:ascii="Times New Roman" w:hAnsi="Times New Roman" w:cs="Times New Roman"/>
          <w:sz w:val="24"/>
          <w:szCs w:val="24"/>
        </w:rPr>
        <w:t xml:space="preserve"> continued to reduce its consumption of petroleum, reaching a cumulative reduction of </w:t>
      </w:r>
      <w:r w:rsidR="0080187D">
        <w:rPr>
          <w:rFonts w:ascii="Times New Roman" w:hAnsi="Times New Roman" w:cs="Times New Roman"/>
          <w:sz w:val="24"/>
          <w:szCs w:val="24"/>
        </w:rPr>
        <w:t>2</w:t>
      </w:r>
      <w:r w:rsidR="00AE300E">
        <w:rPr>
          <w:rFonts w:ascii="Times New Roman" w:hAnsi="Times New Roman" w:cs="Times New Roman"/>
          <w:sz w:val="24"/>
          <w:szCs w:val="24"/>
        </w:rPr>
        <w:t>6</w:t>
      </w:r>
      <w:r w:rsidRPr="00D7014C">
        <w:rPr>
          <w:rFonts w:ascii="Times New Roman" w:hAnsi="Times New Roman" w:cs="Times New Roman"/>
          <w:sz w:val="24"/>
          <w:szCs w:val="24"/>
        </w:rPr>
        <w:t xml:space="preserve"> percent since 2005.</w:t>
      </w:r>
    </w:p>
    <w:p w:rsidR="00FC7249" w:rsidRDefault="00FC7249" w:rsidP="00A31BE4">
      <w:pPr>
        <w:pStyle w:val="PlainText"/>
        <w:rPr>
          <w:rFonts w:ascii="Times New Roman" w:hAnsi="Times New Roman" w:cs="Times New Roman"/>
          <w:sz w:val="24"/>
          <w:szCs w:val="24"/>
        </w:rPr>
      </w:pPr>
    </w:p>
    <w:p w:rsidR="00DE4DE6" w:rsidRPr="00DE4DE6" w:rsidRDefault="00DE4DE6" w:rsidP="00DE4DE6">
      <w:pPr>
        <w:pStyle w:val="PlainText"/>
        <w:rPr>
          <w:rFonts w:ascii="Times New Roman" w:hAnsi="Times New Roman" w:cs="Times New Roman"/>
          <w:sz w:val="24"/>
          <w:szCs w:val="24"/>
        </w:rPr>
      </w:pPr>
      <w:r w:rsidRPr="002170C3">
        <w:rPr>
          <w:rFonts w:ascii="Times New Roman" w:hAnsi="Times New Roman" w:cs="Times New Roman"/>
          <w:b/>
          <w:sz w:val="24"/>
          <w:szCs w:val="24"/>
        </w:rPr>
        <w:t xml:space="preserve">Scope 1, 2, &amp; 3 GHG Emissions Reductions </w:t>
      </w:r>
    </w:p>
    <w:p w:rsidR="00DE4DE6" w:rsidRDefault="0095718B" w:rsidP="00DE4DE6">
      <w:pPr>
        <w:pStyle w:val="PlainText"/>
        <w:rPr>
          <w:rFonts w:ascii="Times New Roman" w:hAnsi="Times New Roman" w:cs="Times New Roman"/>
          <w:sz w:val="24"/>
          <w:szCs w:val="24"/>
        </w:rPr>
      </w:pPr>
      <w:proofErr w:type="gramStart"/>
      <w:r w:rsidRPr="0095718B">
        <w:rPr>
          <w:rFonts w:ascii="Times New Roman" w:hAnsi="Times New Roman" w:cs="Times New Roman"/>
          <w:sz w:val="24"/>
          <w:szCs w:val="24"/>
        </w:rPr>
        <w:t>DoD</w:t>
      </w:r>
      <w:proofErr w:type="gramEnd"/>
      <w:r w:rsidRPr="0095718B">
        <w:rPr>
          <w:rFonts w:ascii="Times New Roman" w:hAnsi="Times New Roman" w:cs="Times New Roman"/>
          <w:sz w:val="24"/>
          <w:szCs w:val="24"/>
        </w:rPr>
        <w:t xml:space="preserve"> continued to ratchet down its target subject GHG emissions from Scope 1 and 2 sources in FY </w:t>
      </w:r>
      <w:r w:rsidR="005E240A">
        <w:rPr>
          <w:rFonts w:ascii="Times New Roman" w:hAnsi="Times New Roman" w:cs="Times New Roman"/>
          <w:sz w:val="24"/>
          <w:szCs w:val="24"/>
        </w:rPr>
        <w:t>2013, pushing the total to 10.3 percent</w:t>
      </w:r>
      <w:r w:rsidRPr="0095718B">
        <w:rPr>
          <w:rFonts w:ascii="Times New Roman" w:hAnsi="Times New Roman" w:cs="Times New Roman"/>
          <w:sz w:val="24"/>
          <w:szCs w:val="24"/>
        </w:rPr>
        <w:t xml:space="preserve"> below the FY 2008 baseline, surpassing the 10</w:t>
      </w:r>
      <w:r w:rsidR="005E240A">
        <w:rPr>
          <w:rFonts w:ascii="Times New Roman" w:hAnsi="Times New Roman" w:cs="Times New Roman"/>
          <w:sz w:val="24"/>
          <w:szCs w:val="24"/>
        </w:rPr>
        <w:t xml:space="preserve"> percent</w:t>
      </w:r>
      <w:r w:rsidRPr="0095718B">
        <w:rPr>
          <w:rFonts w:ascii="Times New Roman" w:hAnsi="Times New Roman" w:cs="Times New Roman"/>
          <w:sz w:val="24"/>
          <w:szCs w:val="24"/>
        </w:rPr>
        <w:t xml:space="preserve"> target</w:t>
      </w:r>
      <w:r>
        <w:rPr>
          <w:rFonts w:ascii="Times New Roman" w:hAnsi="Times New Roman" w:cs="Times New Roman"/>
          <w:sz w:val="24"/>
          <w:szCs w:val="24"/>
        </w:rPr>
        <w:t xml:space="preserve">.  </w:t>
      </w:r>
      <w:r w:rsidRPr="0095718B">
        <w:rPr>
          <w:rFonts w:ascii="Times New Roman" w:hAnsi="Times New Roman" w:cs="Times New Roman"/>
          <w:sz w:val="24"/>
          <w:szCs w:val="24"/>
        </w:rPr>
        <w:t>The success was driven by a 10</w:t>
      </w:r>
      <w:r w:rsidR="005E240A">
        <w:rPr>
          <w:rFonts w:ascii="Times New Roman" w:hAnsi="Times New Roman" w:cs="Times New Roman"/>
          <w:sz w:val="24"/>
          <w:szCs w:val="24"/>
        </w:rPr>
        <w:t xml:space="preserve"> percent</w:t>
      </w:r>
      <w:r w:rsidRPr="0095718B">
        <w:rPr>
          <w:rFonts w:ascii="Times New Roman" w:hAnsi="Times New Roman" w:cs="Times New Roman"/>
          <w:sz w:val="24"/>
          <w:szCs w:val="24"/>
        </w:rPr>
        <w:t xml:space="preserve"> decline in emissions from </w:t>
      </w:r>
      <w:r>
        <w:rPr>
          <w:rFonts w:ascii="Times New Roman" w:hAnsi="Times New Roman" w:cs="Times New Roman"/>
          <w:sz w:val="24"/>
          <w:szCs w:val="24"/>
        </w:rPr>
        <w:t xml:space="preserve">the </w:t>
      </w:r>
      <w:r w:rsidRPr="0095718B">
        <w:rPr>
          <w:rFonts w:ascii="Times New Roman" w:hAnsi="Times New Roman" w:cs="Times New Roman"/>
          <w:sz w:val="24"/>
          <w:szCs w:val="24"/>
        </w:rPr>
        <w:t xml:space="preserve">combustion </w:t>
      </w:r>
      <w:r>
        <w:rPr>
          <w:rFonts w:ascii="Times New Roman" w:hAnsi="Times New Roman" w:cs="Times New Roman"/>
          <w:sz w:val="24"/>
          <w:szCs w:val="24"/>
        </w:rPr>
        <w:t xml:space="preserve">of facility fossil fuels </w:t>
      </w:r>
      <w:r w:rsidRPr="0095718B">
        <w:rPr>
          <w:rFonts w:ascii="Times New Roman" w:hAnsi="Times New Roman" w:cs="Times New Roman"/>
          <w:sz w:val="24"/>
          <w:szCs w:val="24"/>
        </w:rPr>
        <w:t>and an 11</w:t>
      </w:r>
      <w:r w:rsidR="005E240A">
        <w:rPr>
          <w:rFonts w:ascii="Times New Roman" w:hAnsi="Times New Roman" w:cs="Times New Roman"/>
          <w:sz w:val="24"/>
          <w:szCs w:val="24"/>
        </w:rPr>
        <w:t xml:space="preserve"> percent</w:t>
      </w:r>
      <w:r w:rsidRPr="0095718B">
        <w:rPr>
          <w:rFonts w:ascii="Times New Roman" w:hAnsi="Times New Roman" w:cs="Times New Roman"/>
          <w:sz w:val="24"/>
          <w:szCs w:val="24"/>
        </w:rPr>
        <w:t xml:space="preserve"> reduction in emissions from facility purchased electricity.</w:t>
      </w:r>
    </w:p>
    <w:p w:rsidR="0095718B" w:rsidRPr="00DE4DE6" w:rsidRDefault="0095718B" w:rsidP="00DE4DE6">
      <w:pPr>
        <w:pStyle w:val="PlainText"/>
        <w:rPr>
          <w:rFonts w:ascii="Times New Roman" w:hAnsi="Times New Roman" w:cs="Times New Roman"/>
          <w:sz w:val="24"/>
          <w:szCs w:val="24"/>
        </w:rPr>
      </w:pPr>
    </w:p>
    <w:p w:rsidR="00DE4DE6" w:rsidRDefault="0095718B" w:rsidP="00A31BE4">
      <w:pPr>
        <w:pStyle w:val="PlainText"/>
        <w:rPr>
          <w:rFonts w:ascii="Times New Roman" w:hAnsi="Times New Roman" w:cs="Times New Roman"/>
          <w:sz w:val="24"/>
          <w:szCs w:val="24"/>
        </w:rPr>
      </w:pPr>
      <w:r w:rsidRPr="0095718B">
        <w:rPr>
          <w:rFonts w:ascii="Times New Roman" w:hAnsi="Times New Roman" w:cs="Times New Roman"/>
          <w:sz w:val="24"/>
          <w:szCs w:val="24"/>
        </w:rPr>
        <w:t>The Department’s Scope 3 GHG emissions were 18.5</w:t>
      </w:r>
      <w:r w:rsidR="005E240A">
        <w:rPr>
          <w:rFonts w:ascii="Times New Roman" w:hAnsi="Times New Roman" w:cs="Times New Roman"/>
          <w:sz w:val="24"/>
          <w:szCs w:val="24"/>
        </w:rPr>
        <w:t xml:space="preserve"> percent</w:t>
      </w:r>
      <w:r w:rsidRPr="0095718B">
        <w:rPr>
          <w:rFonts w:ascii="Times New Roman" w:hAnsi="Times New Roman" w:cs="Times New Roman"/>
          <w:sz w:val="24"/>
          <w:szCs w:val="24"/>
        </w:rPr>
        <w:t xml:space="preserve"> lower in FY 2013 than the FY 2008 base year, driven largely by reductions in employee business travel and a continued </w:t>
      </w:r>
      <w:r w:rsidRPr="0095718B">
        <w:rPr>
          <w:rFonts w:ascii="Times New Roman" w:hAnsi="Times New Roman" w:cs="Times New Roman"/>
          <w:sz w:val="24"/>
          <w:szCs w:val="24"/>
        </w:rPr>
        <w:lastRenderedPageBreak/>
        <w:t xml:space="preserve">increase in credit for hosting renewable energy facilities.  The FY 2013 reduction in Scope 3 emissions easily surpassed even </w:t>
      </w:r>
      <w:proofErr w:type="spellStart"/>
      <w:proofErr w:type="gramStart"/>
      <w:r w:rsidRPr="0095718B">
        <w:rPr>
          <w:rFonts w:ascii="Times New Roman" w:hAnsi="Times New Roman" w:cs="Times New Roman"/>
          <w:sz w:val="24"/>
          <w:szCs w:val="24"/>
        </w:rPr>
        <w:t>DoD’</w:t>
      </w:r>
      <w:r w:rsidR="005E240A">
        <w:rPr>
          <w:rFonts w:ascii="Times New Roman" w:hAnsi="Times New Roman" w:cs="Times New Roman"/>
          <w:sz w:val="24"/>
          <w:szCs w:val="24"/>
        </w:rPr>
        <w:t>s</w:t>
      </w:r>
      <w:proofErr w:type="spellEnd"/>
      <w:proofErr w:type="gramEnd"/>
      <w:r w:rsidR="005E240A">
        <w:rPr>
          <w:rFonts w:ascii="Times New Roman" w:hAnsi="Times New Roman" w:cs="Times New Roman"/>
          <w:sz w:val="24"/>
          <w:szCs w:val="24"/>
        </w:rPr>
        <w:t xml:space="preserve"> FY 2020 target, which is 13.5 percent</w:t>
      </w:r>
      <w:r>
        <w:rPr>
          <w:rFonts w:ascii="Times New Roman" w:hAnsi="Times New Roman" w:cs="Times New Roman"/>
          <w:sz w:val="24"/>
          <w:szCs w:val="24"/>
        </w:rPr>
        <w:t>.</w:t>
      </w:r>
    </w:p>
    <w:p w:rsidR="0095718B" w:rsidRPr="00D7014C" w:rsidRDefault="0095718B" w:rsidP="00A31BE4">
      <w:pPr>
        <w:pStyle w:val="PlainText"/>
        <w:rPr>
          <w:rFonts w:ascii="Times New Roman" w:hAnsi="Times New Roman" w:cs="Times New Roman"/>
          <w:sz w:val="24"/>
          <w:szCs w:val="24"/>
        </w:rPr>
      </w:pPr>
    </w:p>
    <w:p w:rsidR="00DE4DE6" w:rsidRPr="002170C3" w:rsidRDefault="00DE4DE6" w:rsidP="00DE4DE6">
      <w:pPr>
        <w:pStyle w:val="PlainText"/>
        <w:rPr>
          <w:rFonts w:ascii="Times New Roman" w:hAnsi="Times New Roman" w:cs="Times New Roman"/>
          <w:b/>
          <w:sz w:val="24"/>
          <w:szCs w:val="24"/>
        </w:rPr>
      </w:pPr>
      <w:r w:rsidRPr="002170C3">
        <w:rPr>
          <w:rFonts w:ascii="Times New Roman" w:hAnsi="Times New Roman" w:cs="Times New Roman"/>
          <w:b/>
          <w:sz w:val="24"/>
          <w:szCs w:val="24"/>
        </w:rPr>
        <w:t>Use of Renewable Energy</w:t>
      </w:r>
    </w:p>
    <w:p w:rsidR="0095718B" w:rsidRDefault="00DB26A6" w:rsidP="0095718B">
      <w:pPr>
        <w:pStyle w:val="PlainText"/>
        <w:rPr>
          <w:rFonts w:ascii="Times New Roman" w:hAnsi="Times New Roman" w:cs="Times New Roman"/>
          <w:sz w:val="24"/>
          <w:szCs w:val="24"/>
        </w:rPr>
      </w:pPr>
      <w:r w:rsidRPr="00DB26A6">
        <w:rPr>
          <w:rFonts w:ascii="Times New Roman" w:hAnsi="Times New Roman" w:cs="Times New Roman"/>
          <w:sz w:val="24"/>
          <w:szCs w:val="24"/>
        </w:rPr>
        <w:t xml:space="preserve">One of the Department’s main paths to ensure resiliency and mission assurance is through renewable energy.  </w:t>
      </w:r>
      <w:r w:rsidR="0095718B" w:rsidRPr="0095718B">
        <w:rPr>
          <w:rFonts w:ascii="Times New Roman" w:hAnsi="Times New Roman" w:cs="Times New Roman"/>
          <w:sz w:val="24"/>
          <w:szCs w:val="24"/>
        </w:rPr>
        <w:t>As a percentage of electricity consumed by DoD facilities in FY 2013, DoD produced or procured 1</w:t>
      </w:r>
      <w:r w:rsidR="005E240A">
        <w:rPr>
          <w:rFonts w:ascii="Times New Roman" w:hAnsi="Times New Roman" w:cs="Times New Roman"/>
          <w:sz w:val="24"/>
          <w:szCs w:val="24"/>
        </w:rPr>
        <w:t>2 percent</w:t>
      </w:r>
      <w:r w:rsidR="0095718B" w:rsidRPr="0095718B">
        <w:rPr>
          <w:rFonts w:ascii="Times New Roman" w:hAnsi="Times New Roman" w:cs="Times New Roman"/>
          <w:sz w:val="24"/>
          <w:szCs w:val="24"/>
        </w:rPr>
        <w:t xml:space="preserve"> from renewable sources (electric and non-electric), exceeding the </w:t>
      </w:r>
      <w:r w:rsidR="0095718B">
        <w:rPr>
          <w:rFonts w:ascii="Times New Roman" w:hAnsi="Times New Roman" w:cs="Times New Roman"/>
          <w:sz w:val="24"/>
          <w:szCs w:val="24"/>
        </w:rPr>
        <w:t>10</w:t>
      </w:r>
      <w:r w:rsidR="005E240A">
        <w:rPr>
          <w:rFonts w:ascii="Times New Roman" w:hAnsi="Times New Roman" w:cs="Times New Roman"/>
          <w:sz w:val="24"/>
          <w:szCs w:val="24"/>
        </w:rPr>
        <w:t xml:space="preserve"> percent</w:t>
      </w:r>
      <w:r w:rsidR="0095718B">
        <w:rPr>
          <w:rFonts w:ascii="Times New Roman" w:hAnsi="Times New Roman" w:cs="Times New Roman"/>
          <w:sz w:val="24"/>
          <w:szCs w:val="24"/>
        </w:rPr>
        <w:t xml:space="preserve"> </w:t>
      </w:r>
      <w:r w:rsidR="0095718B" w:rsidRPr="0095718B">
        <w:rPr>
          <w:rFonts w:ascii="Times New Roman" w:hAnsi="Times New Roman" w:cs="Times New Roman"/>
          <w:sz w:val="24"/>
          <w:szCs w:val="24"/>
        </w:rPr>
        <w:t xml:space="preserve">target </w:t>
      </w:r>
      <w:r w:rsidR="0095718B">
        <w:rPr>
          <w:rFonts w:ascii="Times New Roman" w:hAnsi="Times New Roman" w:cs="Times New Roman"/>
          <w:sz w:val="24"/>
          <w:szCs w:val="24"/>
        </w:rPr>
        <w:t>set under</w:t>
      </w:r>
      <w:r w:rsidR="0095718B" w:rsidRPr="0095718B">
        <w:rPr>
          <w:rFonts w:ascii="Times New Roman" w:hAnsi="Times New Roman" w:cs="Times New Roman"/>
          <w:sz w:val="24"/>
          <w:szCs w:val="24"/>
        </w:rPr>
        <w:t xml:space="preserve"> </w:t>
      </w:r>
      <w:r w:rsidR="0095718B" w:rsidRPr="00DB26A6">
        <w:rPr>
          <w:rFonts w:ascii="Times New Roman" w:hAnsi="Times New Roman" w:cs="Times New Roman"/>
          <w:sz w:val="24"/>
          <w:szCs w:val="24"/>
        </w:rPr>
        <w:t>Title 10, United States Code §2911(e)(2)</w:t>
      </w:r>
      <w:r w:rsidR="0095718B">
        <w:rPr>
          <w:rFonts w:ascii="Times New Roman" w:hAnsi="Times New Roman" w:cs="Times New Roman"/>
          <w:sz w:val="24"/>
          <w:szCs w:val="24"/>
        </w:rPr>
        <w:t xml:space="preserve">.  </w:t>
      </w:r>
      <w:r w:rsidR="0095718B" w:rsidRPr="0095718B">
        <w:rPr>
          <w:rFonts w:ascii="Times New Roman" w:hAnsi="Times New Roman" w:cs="Times New Roman"/>
          <w:sz w:val="24"/>
          <w:szCs w:val="24"/>
        </w:rPr>
        <w:t xml:space="preserve">To help ensure the energy security of fixed installations, the Department will continue to emphasize projects sited on </w:t>
      </w:r>
      <w:proofErr w:type="gramStart"/>
      <w:r w:rsidR="0095718B" w:rsidRPr="0095718B">
        <w:rPr>
          <w:rFonts w:ascii="Times New Roman" w:hAnsi="Times New Roman" w:cs="Times New Roman"/>
          <w:sz w:val="24"/>
          <w:szCs w:val="24"/>
        </w:rPr>
        <w:t>DoD</w:t>
      </w:r>
      <w:proofErr w:type="gramEnd"/>
      <w:r w:rsidR="0095718B" w:rsidRPr="0095718B">
        <w:rPr>
          <w:rFonts w:ascii="Times New Roman" w:hAnsi="Times New Roman" w:cs="Times New Roman"/>
          <w:sz w:val="24"/>
          <w:szCs w:val="24"/>
        </w:rPr>
        <w:t xml:space="preserve"> or adjacent federal property.  </w:t>
      </w:r>
    </w:p>
    <w:p w:rsidR="00E458E3" w:rsidRDefault="00E458E3" w:rsidP="0095718B">
      <w:pPr>
        <w:pStyle w:val="PlainText"/>
        <w:rPr>
          <w:rFonts w:ascii="Times New Roman" w:hAnsi="Times New Roman" w:cs="Times New Roman"/>
          <w:sz w:val="24"/>
          <w:szCs w:val="24"/>
        </w:rPr>
      </w:pPr>
    </w:p>
    <w:p w:rsidR="00E458E3" w:rsidRPr="00E458E3" w:rsidRDefault="00E458E3" w:rsidP="0095718B">
      <w:pPr>
        <w:pStyle w:val="PlainText"/>
        <w:rPr>
          <w:rFonts w:ascii="Times New Roman" w:hAnsi="Times New Roman" w:cs="Times New Roman"/>
          <w:b/>
          <w:sz w:val="24"/>
          <w:szCs w:val="24"/>
        </w:rPr>
      </w:pPr>
      <w:r w:rsidRPr="00E458E3">
        <w:rPr>
          <w:rFonts w:ascii="Times New Roman" w:hAnsi="Times New Roman" w:cs="Times New Roman"/>
          <w:b/>
          <w:sz w:val="24"/>
          <w:szCs w:val="24"/>
        </w:rPr>
        <w:t>Sustainable Procurement</w:t>
      </w:r>
    </w:p>
    <w:p w:rsidR="00E458E3" w:rsidRPr="0095718B" w:rsidRDefault="00E458E3" w:rsidP="0095718B">
      <w:pPr>
        <w:pStyle w:val="PlainText"/>
        <w:rPr>
          <w:rFonts w:ascii="Times New Roman" w:hAnsi="Times New Roman" w:cs="Times New Roman"/>
          <w:sz w:val="24"/>
          <w:szCs w:val="24"/>
        </w:rPr>
      </w:pPr>
      <w:r w:rsidRPr="00E458E3">
        <w:rPr>
          <w:rFonts w:ascii="Times New Roman" w:hAnsi="Times New Roman" w:cs="Times New Roman"/>
          <w:sz w:val="24"/>
          <w:szCs w:val="24"/>
        </w:rPr>
        <w:t xml:space="preserve">The Department launched the </w:t>
      </w:r>
      <w:proofErr w:type="gramStart"/>
      <w:r w:rsidRPr="00E458E3">
        <w:rPr>
          <w:rFonts w:ascii="Times New Roman" w:hAnsi="Times New Roman" w:cs="Times New Roman"/>
          <w:sz w:val="24"/>
          <w:szCs w:val="24"/>
        </w:rPr>
        <w:t>DoD</w:t>
      </w:r>
      <w:proofErr w:type="gramEnd"/>
      <w:r w:rsidRPr="00E458E3">
        <w:rPr>
          <w:rFonts w:ascii="Times New Roman" w:hAnsi="Times New Roman" w:cs="Times New Roman"/>
          <w:sz w:val="24"/>
          <w:szCs w:val="24"/>
        </w:rPr>
        <w:t xml:space="preserve"> Sustainable Products Center, an online repository of information on sustainable products and their performance.  It also serves as a forum for </w:t>
      </w:r>
      <w:proofErr w:type="gramStart"/>
      <w:r w:rsidRPr="00E458E3">
        <w:rPr>
          <w:rFonts w:ascii="Times New Roman" w:hAnsi="Times New Roman" w:cs="Times New Roman"/>
          <w:sz w:val="24"/>
          <w:szCs w:val="24"/>
        </w:rPr>
        <w:t>DoD</w:t>
      </w:r>
      <w:proofErr w:type="gramEnd"/>
      <w:r w:rsidRPr="00E458E3">
        <w:rPr>
          <w:rFonts w:ascii="Times New Roman" w:hAnsi="Times New Roman" w:cs="Times New Roman"/>
          <w:sz w:val="24"/>
          <w:szCs w:val="24"/>
        </w:rPr>
        <w:t xml:space="preserve"> personnel to submit questions regarding sustainable procurement and to share success stories.</w:t>
      </w:r>
    </w:p>
    <w:p w:rsidR="007A446E" w:rsidRPr="000A7C6D" w:rsidRDefault="00A62DCB" w:rsidP="0095718B">
      <w:pPr>
        <w:pStyle w:val="PlainText"/>
        <w:spacing w:before="120" w:after="120"/>
        <w:rPr>
          <w:rFonts w:ascii="Times New Roman" w:hAnsi="Times New Roman" w:cs="Times New Roman"/>
          <w:b/>
          <w:i/>
          <w:sz w:val="24"/>
          <w:szCs w:val="24"/>
          <w:u w:val="single"/>
        </w:rPr>
      </w:pPr>
      <w:r w:rsidRPr="000A7C6D">
        <w:rPr>
          <w:rFonts w:ascii="Times New Roman" w:hAnsi="Times New Roman" w:cs="Times New Roman"/>
          <w:b/>
          <w:i/>
          <w:sz w:val="24"/>
          <w:szCs w:val="24"/>
          <w:u w:val="single"/>
        </w:rPr>
        <w:t>Our Challenges</w:t>
      </w:r>
    </w:p>
    <w:p w:rsidR="00B67134" w:rsidRDefault="00F5338A" w:rsidP="00F5338A">
      <w:pPr>
        <w:rPr>
          <w:rFonts w:ascii="Times New Roman" w:hAnsi="Times New Roman" w:cs="Times New Roman"/>
          <w:sz w:val="24"/>
          <w:szCs w:val="24"/>
        </w:rPr>
      </w:pPr>
      <w:r w:rsidRPr="002170C3">
        <w:rPr>
          <w:rFonts w:ascii="Times New Roman" w:hAnsi="Times New Roman"/>
          <w:b/>
          <w:sz w:val="24"/>
          <w:szCs w:val="24"/>
        </w:rPr>
        <w:t>Reduction in Energy Intensity</w:t>
      </w:r>
      <w:bookmarkStart w:id="1" w:name="OLE_LINK11"/>
      <w:bookmarkStart w:id="2" w:name="OLE_LINK12"/>
    </w:p>
    <w:p w:rsidR="000A7C6D" w:rsidRPr="00D7014C" w:rsidRDefault="00F5338A" w:rsidP="00F5338A">
      <w:pPr>
        <w:rPr>
          <w:rFonts w:ascii="Times New Roman" w:hAnsi="Times New Roman" w:cs="Times New Roman"/>
          <w:sz w:val="24"/>
          <w:szCs w:val="24"/>
        </w:rPr>
      </w:pPr>
      <w:r w:rsidRPr="00D7014C">
        <w:rPr>
          <w:rFonts w:ascii="Times New Roman" w:hAnsi="Times New Roman" w:cs="Times New Roman"/>
          <w:sz w:val="24"/>
          <w:szCs w:val="24"/>
        </w:rPr>
        <w:t xml:space="preserve">Energy intensity is a function of total facilities energy consumption and total gross square feet </w:t>
      </w:r>
      <w:r w:rsidR="003867FB">
        <w:rPr>
          <w:rFonts w:ascii="Times New Roman" w:hAnsi="Times New Roman" w:cs="Times New Roman"/>
          <w:sz w:val="24"/>
          <w:szCs w:val="24"/>
        </w:rPr>
        <w:t xml:space="preserve">(GSF) </w:t>
      </w:r>
      <w:r w:rsidRPr="00D7014C">
        <w:rPr>
          <w:rFonts w:ascii="Times New Roman" w:hAnsi="Times New Roman" w:cs="Times New Roman"/>
          <w:sz w:val="24"/>
          <w:szCs w:val="24"/>
        </w:rPr>
        <w:t xml:space="preserve">of goal subject facility space.  </w:t>
      </w:r>
      <w:r w:rsidR="000A7C6D" w:rsidRPr="000A7C6D">
        <w:rPr>
          <w:rFonts w:ascii="Times New Roman" w:hAnsi="Times New Roman" w:cs="Times New Roman"/>
          <w:sz w:val="24"/>
          <w:szCs w:val="24"/>
        </w:rPr>
        <w:t>The Department reduced the ene</w:t>
      </w:r>
      <w:r w:rsidR="003867FB">
        <w:rPr>
          <w:rFonts w:ascii="Times New Roman" w:hAnsi="Times New Roman" w:cs="Times New Roman"/>
          <w:sz w:val="24"/>
          <w:szCs w:val="24"/>
        </w:rPr>
        <w:t xml:space="preserve">rgy intensity of its facilities by </w:t>
      </w:r>
      <w:r w:rsidR="000A7C6D" w:rsidRPr="000A7C6D">
        <w:rPr>
          <w:rFonts w:ascii="Times New Roman" w:hAnsi="Times New Roman" w:cs="Times New Roman"/>
          <w:sz w:val="24"/>
          <w:szCs w:val="24"/>
        </w:rPr>
        <w:t>17</w:t>
      </w:r>
      <w:r w:rsidR="003867FB">
        <w:rPr>
          <w:rFonts w:ascii="Times New Roman" w:hAnsi="Times New Roman" w:cs="Times New Roman"/>
          <w:sz w:val="24"/>
          <w:szCs w:val="24"/>
        </w:rPr>
        <w:t xml:space="preserve"> percent</w:t>
      </w:r>
      <w:r w:rsidR="003867FB" w:rsidRPr="000A7C6D">
        <w:rPr>
          <w:rFonts w:ascii="Times New Roman" w:hAnsi="Times New Roman" w:cs="Times New Roman"/>
          <w:sz w:val="24"/>
          <w:szCs w:val="24"/>
        </w:rPr>
        <w:t xml:space="preserve"> </w:t>
      </w:r>
      <w:r w:rsidR="003867FB">
        <w:rPr>
          <w:rFonts w:ascii="Times New Roman" w:hAnsi="Times New Roman" w:cs="Times New Roman"/>
          <w:sz w:val="24"/>
          <w:szCs w:val="24"/>
        </w:rPr>
        <w:t>in FY 2013, compared to</w:t>
      </w:r>
      <w:r w:rsidR="000A7C6D" w:rsidRPr="000A7C6D">
        <w:rPr>
          <w:rFonts w:ascii="Times New Roman" w:hAnsi="Times New Roman" w:cs="Times New Roman"/>
          <w:sz w:val="24"/>
          <w:szCs w:val="24"/>
        </w:rPr>
        <w:t xml:space="preserve"> the FY 2003 baseline</w:t>
      </w:r>
      <w:r w:rsidR="003867FB">
        <w:rPr>
          <w:rFonts w:ascii="Times New Roman" w:hAnsi="Times New Roman" w:cs="Times New Roman"/>
          <w:sz w:val="24"/>
          <w:szCs w:val="24"/>
        </w:rPr>
        <w:t>,</w:t>
      </w:r>
      <w:r w:rsidR="000A7C6D" w:rsidRPr="000A7C6D">
        <w:rPr>
          <w:rFonts w:ascii="Times New Roman" w:hAnsi="Times New Roman" w:cs="Times New Roman"/>
          <w:sz w:val="24"/>
          <w:szCs w:val="24"/>
        </w:rPr>
        <w:t xml:space="preserve"> falling short of the 2</w:t>
      </w:r>
      <w:r w:rsidR="003867FB">
        <w:rPr>
          <w:rFonts w:ascii="Times New Roman" w:hAnsi="Times New Roman" w:cs="Times New Roman"/>
          <w:sz w:val="24"/>
          <w:szCs w:val="24"/>
        </w:rPr>
        <w:t>4</w:t>
      </w:r>
      <w:r w:rsidR="000A7C6D" w:rsidRPr="000A7C6D">
        <w:rPr>
          <w:rFonts w:ascii="Times New Roman" w:hAnsi="Times New Roman" w:cs="Times New Roman"/>
          <w:sz w:val="24"/>
          <w:szCs w:val="24"/>
        </w:rPr>
        <w:t>% target</w:t>
      </w:r>
      <w:r w:rsidR="003867FB">
        <w:rPr>
          <w:rFonts w:ascii="Times New Roman" w:hAnsi="Times New Roman" w:cs="Times New Roman"/>
          <w:sz w:val="24"/>
          <w:szCs w:val="24"/>
        </w:rPr>
        <w:t xml:space="preserve">.  </w:t>
      </w:r>
      <w:r w:rsidR="003867FB" w:rsidRPr="003867FB">
        <w:rPr>
          <w:rFonts w:ascii="Times New Roman" w:hAnsi="Times New Roman" w:cs="Times New Roman"/>
          <w:sz w:val="24"/>
          <w:szCs w:val="24"/>
        </w:rPr>
        <w:t xml:space="preserve">DoD has been steadily decreasing the amount of energy used per square foot of building space over the last several years, but intensity rose slightly in FY 2013 from the previous year (by 0.6%) due to a continued decline in building area and increased occupancy at installations due to returning warfighters. </w:t>
      </w:r>
      <w:r w:rsidR="000A7C6D" w:rsidRPr="000A7C6D">
        <w:rPr>
          <w:rFonts w:ascii="Times New Roman" w:hAnsi="Times New Roman" w:cs="Times New Roman"/>
          <w:sz w:val="24"/>
          <w:szCs w:val="24"/>
        </w:rPr>
        <w:t xml:space="preserve">  </w:t>
      </w:r>
    </w:p>
    <w:bookmarkEnd w:id="1"/>
    <w:bookmarkEnd w:id="2"/>
    <w:p w:rsidR="006354E9" w:rsidRPr="00D7014C" w:rsidRDefault="006354E9" w:rsidP="006354E9">
      <w:pPr>
        <w:pStyle w:val="PlainText"/>
        <w:rPr>
          <w:rFonts w:ascii="Times New Roman" w:hAnsi="Times New Roman" w:cs="Times New Roman"/>
          <w:sz w:val="24"/>
          <w:szCs w:val="24"/>
        </w:rPr>
      </w:pPr>
    </w:p>
    <w:p w:rsidR="00F5338A" w:rsidRPr="002170C3" w:rsidRDefault="00F5338A" w:rsidP="00B67134">
      <w:pPr>
        <w:rPr>
          <w:rFonts w:ascii="Times New Roman" w:hAnsi="Times New Roman" w:cs="Times New Roman"/>
          <w:b/>
          <w:sz w:val="24"/>
          <w:szCs w:val="24"/>
        </w:rPr>
      </w:pPr>
      <w:r w:rsidRPr="002170C3">
        <w:rPr>
          <w:rFonts w:ascii="Times New Roman" w:hAnsi="Times New Roman" w:cs="Times New Roman"/>
          <w:b/>
          <w:sz w:val="24"/>
          <w:szCs w:val="24"/>
        </w:rPr>
        <w:t>Sustainable Green Buildings</w:t>
      </w:r>
    </w:p>
    <w:p w:rsidR="003867FB" w:rsidRDefault="00A62DCB" w:rsidP="00F5338A">
      <w:pPr>
        <w:rPr>
          <w:rFonts w:ascii="Times New Roman" w:hAnsi="Times New Roman" w:cs="Times New Roman"/>
          <w:sz w:val="24"/>
          <w:szCs w:val="24"/>
        </w:rPr>
      </w:pPr>
      <w:r w:rsidRPr="00A62DCB">
        <w:rPr>
          <w:rFonts w:ascii="Times New Roman" w:hAnsi="Times New Roman" w:cs="Times New Roman"/>
          <w:sz w:val="24"/>
          <w:szCs w:val="24"/>
        </w:rPr>
        <w:t xml:space="preserve">One of the greatest sustainability challenges the Department faces is improving a sizeable portion of its enormous inventory of existing buildings to the point where they meet the criteria of the Guiding Principles of Federal Leadership in High Performance and Sustainable Buildings.  </w:t>
      </w:r>
      <w:r w:rsidR="003867FB" w:rsidRPr="003867FB">
        <w:rPr>
          <w:rFonts w:ascii="Times New Roman" w:hAnsi="Times New Roman" w:cs="Times New Roman"/>
          <w:sz w:val="24"/>
          <w:szCs w:val="24"/>
        </w:rPr>
        <w:t xml:space="preserve">Of the 45,614 buildings in the </w:t>
      </w:r>
      <w:proofErr w:type="gramStart"/>
      <w:r w:rsidR="003867FB" w:rsidRPr="003867FB">
        <w:rPr>
          <w:rFonts w:ascii="Times New Roman" w:hAnsi="Times New Roman" w:cs="Times New Roman"/>
          <w:sz w:val="24"/>
          <w:szCs w:val="24"/>
        </w:rPr>
        <w:t>DoD</w:t>
      </w:r>
      <w:proofErr w:type="gramEnd"/>
      <w:r w:rsidR="003867FB" w:rsidRPr="003867FB">
        <w:rPr>
          <w:rFonts w:ascii="Times New Roman" w:hAnsi="Times New Roman" w:cs="Times New Roman"/>
          <w:sz w:val="24"/>
          <w:szCs w:val="24"/>
        </w:rPr>
        <w:t xml:space="preserve"> inventory with areas greater than 5,000 GSF, 401 of them (or 0.9%) met the criteria of </w:t>
      </w:r>
      <w:r w:rsidRPr="00A62DCB">
        <w:rPr>
          <w:rFonts w:ascii="Times New Roman" w:hAnsi="Times New Roman" w:cs="Times New Roman"/>
          <w:sz w:val="24"/>
          <w:szCs w:val="24"/>
        </w:rPr>
        <w:t>the Guiding Principles in FY 201</w:t>
      </w:r>
      <w:r w:rsidR="003867FB">
        <w:rPr>
          <w:rFonts w:ascii="Times New Roman" w:hAnsi="Times New Roman" w:cs="Times New Roman"/>
          <w:sz w:val="24"/>
          <w:szCs w:val="24"/>
        </w:rPr>
        <w:t>3</w:t>
      </w:r>
      <w:r w:rsidRPr="00A62DCB">
        <w:rPr>
          <w:rFonts w:ascii="Times New Roman" w:hAnsi="Times New Roman" w:cs="Times New Roman"/>
          <w:sz w:val="24"/>
          <w:szCs w:val="24"/>
        </w:rPr>
        <w:t xml:space="preserve">.  </w:t>
      </w:r>
      <w:r w:rsidR="003867FB" w:rsidRPr="003867FB">
        <w:rPr>
          <w:rFonts w:ascii="Times New Roman" w:hAnsi="Times New Roman" w:cs="Times New Roman"/>
          <w:sz w:val="24"/>
          <w:szCs w:val="24"/>
        </w:rPr>
        <w:t xml:space="preserve">While the portion meeting the Guiding Principles criteria is still small, </w:t>
      </w:r>
      <w:r w:rsidR="003867FB">
        <w:rPr>
          <w:rFonts w:ascii="Times New Roman" w:hAnsi="Times New Roman" w:cs="Times New Roman"/>
          <w:sz w:val="24"/>
          <w:szCs w:val="24"/>
        </w:rPr>
        <w:t>the number has increased</w:t>
      </w:r>
      <w:r w:rsidR="003867FB" w:rsidRPr="003867FB">
        <w:rPr>
          <w:rFonts w:ascii="Times New Roman" w:hAnsi="Times New Roman" w:cs="Times New Roman"/>
          <w:sz w:val="24"/>
          <w:szCs w:val="24"/>
        </w:rPr>
        <w:t xml:space="preserve"> nearly ten-fold in just three years, while at the same time </w:t>
      </w:r>
      <w:proofErr w:type="gramStart"/>
      <w:r w:rsidR="003867FB" w:rsidRPr="003867FB">
        <w:rPr>
          <w:rFonts w:ascii="Times New Roman" w:hAnsi="Times New Roman" w:cs="Times New Roman"/>
          <w:sz w:val="24"/>
          <w:szCs w:val="24"/>
        </w:rPr>
        <w:t>DoD</w:t>
      </w:r>
      <w:proofErr w:type="gramEnd"/>
      <w:r w:rsidR="003867FB" w:rsidRPr="003867FB">
        <w:rPr>
          <w:rFonts w:ascii="Times New Roman" w:hAnsi="Times New Roman" w:cs="Times New Roman"/>
          <w:sz w:val="24"/>
          <w:szCs w:val="24"/>
        </w:rPr>
        <w:t xml:space="preserve"> has been increasing the efficiency of its facility operations by shrinking the square footage of its inventory.</w:t>
      </w:r>
      <w:r w:rsidR="003867FB">
        <w:rPr>
          <w:rFonts w:ascii="Times New Roman" w:hAnsi="Times New Roman" w:cs="Times New Roman"/>
          <w:sz w:val="24"/>
          <w:szCs w:val="24"/>
        </w:rPr>
        <w:t xml:space="preserve">  Meanwhile, </w:t>
      </w:r>
      <w:proofErr w:type="gramStart"/>
      <w:r w:rsidRPr="00A62DCB">
        <w:rPr>
          <w:rFonts w:ascii="Times New Roman" w:hAnsi="Times New Roman" w:cs="Times New Roman"/>
          <w:sz w:val="24"/>
          <w:szCs w:val="24"/>
        </w:rPr>
        <w:t>DoD</w:t>
      </w:r>
      <w:proofErr w:type="gramEnd"/>
      <w:r w:rsidRPr="00A62DCB">
        <w:rPr>
          <w:rFonts w:ascii="Times New Roman" w:hAnsi="Times New Roman" w:cs="Times New Roman"/>
          <w:sz w:val="24"/>
          <w:szCs w:val="24"/>
        </w:rPr>
        <w:t xml:space="preserve"> issuing </w:t>
      </w:r>
      <w:r w:rsidR="003867FB">
        <w:rPr>
          <w:rFonts w:ascii="Times New Roman" w:hAnsi="Times New Roman" w:cs="Times New Roman"/>
          <w:sz w:val="24"/>
          <w:szCs w:val="24"/>
        </w:rPr>
        <w:t>three</w:t>
      </w:r>
      <w:r w:rsidRPr="00A62DCB">
        <w:rPr>
          <w:rFonts w:ascii="Times New Roman" w:hAnsi="Times New Roman" w:cs="Times New Roman"/>
          <w:sz w:val="24"/>
          <w:szCs w:val="24"/>
        </w:rPr>
        <w:t xml:space="preserve"> seminal polic</w:t>
      </w:r>
      <w:r w:rsidR="003867FB">
        <w:rPr>
          <w:rFonts w:ascii="Times New Roman" w:hAnsi="Times New Roman" w:cs="Times New Roman"/>
          <w:sz w:val="24"/>
          <w:szCs w:val="24"/>
        </w:rPr>
        <w:t>ie</w:t>
      </w:r>
      <w:r w:rsidRPr="00A62DCB">
        <w:rPr>
          <w:rFonts w:ascii="Times New Roman" w:hAnsi="Times New Roman" w:cs="Times New Roman"/>
          <w:sz w:val="24"/>
          <w:szCs w:val="24"/>
        </w:rPr>
        <w:t>s</w:t>
      </w:r>
      <w:r w:rsidR="003867FB">
        <w:rPr>
          <w:rFonts w:ascii="Times New Roman" w:hAnsi="Times New Roman" w:cs="Times New Roman"/>
          <w:sz w:val="24"/>
          <w:szCs w:val="24"/>
        </w:rPr>
        <w:t xml:space="preserve"> in 2013</w:t>
      </w:r>
      <w:r w:rsidRPr="00A62DCB">
        <w:rPr>
          <w:rFonts w:ascii="Times New Roman" w:hAnsi="Times New Roman" w:cs="Times New Roman"/>
          <w:sz w:val="24"/>
          <w:szCs w:val="24"/>
        </w:rPr>
        <w:t xml:space="preserve"> to accelerate the Department’s progress in improving its buildings</w:t>
      </w:r>
      <w:r w:rsidR="003867FB">
        <w:rPr>
          <w:rFonts w:ascii="Times New Roman" w:hAnsi="Times New Roman" w:cs="Times New Roman"/>
          <w:sz w:val="24"/>
          <w:szCs w:val="24"/>
        </w:rPr>
        <w:t>:</w:t>
      </w:r>
    </w:p>
    <w:p w:rsidR="003867FB" w:rsidRPr="003867FB" w:rsidRDefault="003867FB" w:rsidP="003867FB">
      <w:pPr>
        <w:pStyle w:val="ListParagraph"/>
        <w:numPr>
          <w:ilvl w:val="0"/>
          <w:numId w:val="10"/>
        </w:numPr>
        <w:spacing w:before="100" w:after="0" w:line="240" w:lineRule="auto"/>
        <w:contextualSpacing w:val="0"/>
        <w:rPr>
          <w:rFonts w:ascii="Times New Roman" w:hAnsi="Times New Roman"/>
          <w:sz w:val="24"/>
          <w:szCs w:val="24"/>
        </w:rPr>
      </w:pPr>
      <w:r w:rsidRPr="003867FB">
        <w:rPr>
          <w:rFonts w:ascii="Times New Roman" w:hAnsi="Times New Roman"/>
          <w:sz w:val="24"/>
          <w:szCs w:val="24"/>
        </w:rPr>
        <w:t xml:space="preserve">UFC 1-200-02, </w:t>
      </w:r>
      <w:r w:rsidRPr="003867FB">
        <w:rPr>
          <w:rFonts w:ascii="Times New Roman" w:hAnsi="Times New Roman"/>
          <w:i/>
          <w:sz w:val="24"/>
          <w:szCs w:val="24"/>
        </w:rPr>
        <w:t>High Performance and Sustainable Building Requirements</w:t>
      </w:r>
      <w:r w:rsidRPr="003867FB">
        <w:rPr>
          <w:rFonts w:ascii="Times New Roman" w:hAnsi="Times New Roman"/>
          <w:sz w:val="24"/>
          <w:szCs w:val="24"/>
        </w:rPr>
        <w:t xml:space="preserve"> (March 2013), requir</w:t>
      </w:r>
      <w:r>
        <w:rPr>
          <w:rFonts w:ascii="Times New Roman" w:hAnsi="Times New Roman"/>
          <w:sz w:val="24"/>
          <w:szCs w:val="24"/>
        </w:rPr>
        <w:t>es</w:t>
      </w:r>
      <w:r w:rsidRPr="003867FB">
        <w:rPr>
          <w:rFonts w:ascii="Times New Roman" w:hAnsi="Times New Roman"/>
          <w:sz w:val="24"/>
          <w:szCs w:val="24"/>
        </w:rPr>
        <w:t xml:space="preserve"> all new construction and major renovations to comply with the Guiding Principles of Federal Leadership in High Performance and Sustainable Buildings, and to achieve at least a LEED Silver rating or its equivalent.</w:t>
      </w:r>
    </w:p>
    <w:p w:rsidR="003867FB" w:rsidRPr="003867FB" w:rsidRDefault="003867FB" w:rsidP="003867FB">
      <w:pPr>
        <w:pStyle w:val="ListParagraph"/>
        <w:numPr>
          <w:ilvl w:val="0"/>
          <w:numId w:val="10"/>
        </w:numPr>
        <w:spacing w:before="100" w:after="0" w:line="240" w:lineRule="auto"/>
        <w:contextualSpacing w:val="0"/>
        <w:rPr>
          <w:rFonts w:ascii="Times New Roman" w:hAnsi="Times New Roman"/>
          <w:sz w:val="24"/>
          <w:szCs w:val="24"/>
        </w:rPr>
      </w:pPr>
      <w:r w:rsidRPr="003867FB">
        <w:rPr>
          <w:rFonts w:ascii="Times New Roman" w:hAnsi="Times New Roman"/>
          <w:sz w:val="24"/>
          <w:szCs w:val="24"/>
        </w:rPr>
        <w:t>An April 2013 “Utilities Meter Policy” requir</w:t>
      </w:r>
      <w:r>
        <w:rPr>
          <w:rFonts w:ascii="Times New Roman" w:hAnsi="Times New Roman"/>
          <w:sz w:val="24"/>
          <w:szCs w:val="24"/>
        </w:rPr>
        <w:t>es</w:t>
      </w:r>
      <w:r w:rsidRPr="003867FB">
        <w:rPr>
          <w:rFonts w:ascii="Times New Roman" w:hAnsi="Times New Roman"/>
          <w:sz w:val="24"/>
          <w:szCs w:val="24"/>
        </w:rPr>
        <w:t xml:space="preserve"> all DoD Components to use advanced metering to capture a minimum percentage of electricity and natural gas consumption.</w:t>
      </w:r>
    </w:p>
    <w:p w:rsidR="001E6D24" w:rsidRPr="009527C0" w:rsidRDefault="003867FB" w:rsidP="009527C0">
      <w:pPr>
        <w:pStyle w:val="ListParagraph"/>
        <w:numPr>
          <w:ilvl w:val="0"/>
          <w:numId w:val="10"/>
        </w:numPr>
        <w:spacing w:before="100" w:after="0" w:line="240" w:lineRule="auto"/>
        <w:contextualSpacing w:val="0"/>
        <w:rPr>
          <w:rFonts w:ascii="Times New Roman" w:hAnsi="Times New Roman"/>
          <w:i/>
          <w:sz w:val="24"/>
          <w:szCs w:val="24"/>
        </w:rPr>
      </w:pPr>
      <w:r w:rsidRPr="009527C0">
        <w:rPr>
          <w:rFonts w:ascii="Times New Roman" w:hAnsi="Times New Roman"/>
          <w:sz w:val="24"/>
          <w:szCs w:val="24"/>
        </w:rPr>
        <w:t>A November 2013 policy memorandum titled “Department of Defense Sustainable Buildings Policy” states that it is DoD policy to site, design, build, operate, maintain, re-use, and demolish facilities is a sustainable manner that minimizes the resources they consume, maximizes the beneﬁts they provide, and minimizes the wastes they generate.</w:t>
      </w:r>
      <w:r w:rsidR="00A62DCB" w:rsidRPr="009527C0">
        <w:rPr>
          <w:rFonts w:ascii="Times New Roman" w:hAnsi="Times New Roman"/>
          <w:sz w:val="24"/>
          <w:szCs w:val="24"/>
        </w:rPr>
        <w:t xml:space="preserve">  </w:t>
      </w:r>
    </w:p>
    <w:sectPr w:rsidR="001E6D24" w:rsidRPr="009527C0" w:rsidSect="00A04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FD" w:rsidRDefault="002160FD" w:rsidP="0095718B">
      <w:r>
        <w:separator/>
      </w:r>
    </w:p>
  </w:endnote>
  <w:endnote w:type="continuationSeparator" w:id="0">
    <w:p w:rsidR="002160FD" w:rsidRDefault="002160FD" w:rsidP="0095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FD" w:rsidRDefault="002160FD" w:rsidP="0095718B">
      <w:r>
        <w:separator/>
      </w:r>
    </w:p>
  </w:footnote>
  <w:footnote w:type="continuationSeparator" w:id="0">
    <w:p w:rsidR="002160FD" w:rsidRDefault="002160FD" w:rsidP="00957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378"/>
    <w:multiLevelType w:val="hybridMultilevel"/>
    <w:tmpl w:val="ACA27344"/>
    <w:lvl w:ilvl="0" w:tplc="AACC018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65D33"/>
    <w:multiLevelType w:val="hybridMultilevel"/>
    <w:tmpl w:val="3DD80A0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nsid w:val="0B4D4B8A"/>
    <w:multiLevelType w:val="hybridMultilevel"/>
    <w:tmpl w:val="85F48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22631"/>
    <w:multiLevelType w:val="hybridMultilevel"/>
    <w:tmpl w:val="A4E0A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26B07"/>
    <w:multiLevelType w:val="hybridMultilevel"/>
    <w:tmpl w:val="62A4B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F3ED1"/>
    <w:multiLevelType w:val="hybridMultilevel"/>
    <w:tmpl w:val="04E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E5EBD"/>
    <w:multiLevelType w:val="hybridMultilevel"/>
    <w:tmpl w:val="825EF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E644C"/>
    <w:multiLevelType w:val="hybridMultilevel"/>
    <w:tmpl w:val="108A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32985"/>
    <w:multiLevelType w:val="hybridMultilevel"/>
    <w:tmpl w:val="39501E5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9">
    <w:nsid w:val="7BAD6FF1"/>
    <w:multiLevelType w:val="singleLevel"/>
    <w:tmpl w:val="DD78DCAE"/>
    <w:lvl w:ilvl="0">
      <w:start w:val="1"/>
      <w:numFmt w:val="bullet"/>
      <w:lvlText w:val=""/>
      <w:lvlJc w:val="left"/>
      <w:pPr>
        <w:tabs>
          <w:tab w:val="num" w:pos="360"/>
        </w:tabs>
        <w:ind w:left="144" w:hanging="144"/>
      </w:pPr>
      <w:rPr>
        <w:rFonts w:ascii="Symbol" w:hAnsi="Symbol" w:hint="default"/>
        <w:sz w:val="20"/>
      </w:rPr>
    </w:lvl>
  </w:abstractNum>
  <w:abstractNum w:abstractNumId="10">
    <w:nsid w:val="7E973C6E"/>
    <w:multiLevelType w:val="hybridMultilevel"/>
    <w:tmpl w:val="F37220CE"/>
    <w:lvl w:ilvl="0" w:tplc="3BF0D2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9"/>
  </w:num>
  <w:num w:numId="7">
    <w:abstractNumId w:val="10"/>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BC"/>
    <w:rsid w:val="0002652E"/>
    <w:rsid w:val="00060051"/>
    <w:rsid w:val="00070C04"/>
    <w:rsid w:val="00096519"/>
    <w:rsid w:val="00096D2B"/>
    <w:rsid w:val="000A7C6D"/>
    <w:rsid w:val="000C0474"/>
    <w:rsid w:val="000D0ED0"/>
    <w:rsid w:val="000E1939"/>
    <w:rsid w:val="00137564"/>
    <w:rsid w:val="00140030"/>
    <w:rsid w:val="00171E2F"/>
    <w:rsid w:val="001C1429"/>
    <w:rsid w:val="001D6B56"/>
    <w:rsid w:val="001E6D24"/>
    <w:rsid w:val="002160FD"/>
    <w:rsid w:val="002170C3"/>
    <w:rsid w:val="002A763C"/>
    <w:rsid w:val="002D0759"/>
    <w:rsid w:val="002E7AD5"/>
    <w:rsid w:val="00300655"/>
    <w:rsid w:val="003867FB"/>
    <w:rsid w:val="003A4C81"/>
    <w:rsid w:val="003B102B"/>
    <w:rsid w:val="003D3C47"/>
    <w:rsid w:val="003F7964"/>
    <w:rsid w:val="00487F24"/>
    <w:rsid w:val="004E6A92"/>
    <w:rsid w:val="00531487"/>
    <w:rsid w:val="005810AF"/>
    <w:rsid w:val="005B64A6"/>
    <w:rsid w:val="005E240A"/>
    <w:rsid w:val="005F2436"/>
    <w:rsid w:val="006261A3"/>
    <w:rsid w:val="006354E9"/>
    <w:rsid w:val="0066392A"/>
    <w:rsid w:val="00663E22"/>
    <w:rsid w:val="00696ED8"/>
    <w:rsid w:val="006A78BC"/>
    <w:rsid w:val="006C03D6"/>
    <w:rsid w:val="006C5CBE"/>
    <w:rsid w:val="00712194"/>
    <w:rsid w:val="007448B7"/>
    <w:rsid w:val="00761522"/>
    <w:rsid w:val="007A446E"/>
    <w:rsid w:val="0080187D"/>
    <w:rsid w:val="00813A65"/>
    <w:rsid w:val="00837BDC"/>
    <w:rsid w:val="008535EB"/>
    <w:rsid w:val="008660AB"/>
    <w:rsid w:val="008D3D9D"/>
    <w:rsid w:val="008D7626"/>
    <w:rsid w:val="009276CA"/>
    <w:rsid w:val="009470EB"/>
    <w:rsid w:val="009503BC"/>
    <w:rsid w:val="009527C0"/>
    <w:rsid w:val="0095718B"/>
    <w:rsid w:val="009A2FF7"/>
    <w:rsid w:val="009D68A2"/>
    <w:rsid w:val="009E00AD"/>
    <w:rsid w:val="00A040BD"/>
    <w:rsid w:val="00A31BE4"/>
    <w:rsid w:val="00A35749"/>
    <w:rsid w:val="00A62DCB"/>
    <w:rsid w:val="00AE300E"/>
    <w:rsid w:val="00B2647C"/>
    <w:rsid w:val="00B67134"/>
    <w:rsid w:val="00B85A9E"/>
    <w:rsid w:val="00BD07F3"/>
    <w:rsid w:val="00BD0A3F"/>
    <w:rsid w:val="00C61D55"/>
    <w:rsid w:val="00CE0995"/>
    <w:rsid w:val="00D14253"/>
    <w:rsid w:val="00D7014C"/>
    <w:rsid w:val="00DB26A6"/>
    <w:rsid w:val="00DE4DE6"/>
    <w:rsid w:val="00E43B84"/>
    <w:rsid w:val="00E458E3"/>
    <w:rsid w:val="00E564E1"/>
    <w:rsid w:val="00E66C01"/>
    <w:rsid w:val="00EC2F44"/>
    <w:rsid w:val="00F108F3"/>
    <w:rsid w:val="00F112F7"/>
    <w:rsid w:val="00F5338A"/>
    <w:rsid w:val="00F75A90"/>
    <w:rsid w:val="00FC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03BC"/>
    <w:rPr>
      <w:rFonts w:ascii="Consolas" w:hAnsi="Consolas"/>
      <w:sz w:val="21"/>
      <w:szCs w:val="21"/>
    </w:rPr>
  </w:style>
  <w:style w:type="character" w:customStyle="1" w:styleId="PlainTextChar">
    <w:name w:val="Plain Text Char"/>
    <w:basedOn w:val="DefaultParagraphFont"/>
    <w:link w:val="PlainText"/>
    <w:uiPriority w:val="99"/>
    <w:rsid w:val="009503BC"/>
    <w:rPr>
      <w:rFonts w:ascii="Consolas" w:hAnsi="Consolas"/>
      <w:sz w:val="21"/>
      <w:szCs w:val="21"/>
    </w:rPr>
  </w:style>
  <w:style w:type="paragraph" w:styleId="ListParagraph">
    <w:name w:val="List Paragraph"/>
    <w:basedOn w:val="Normal"/>
    <w:uiPriority w:val="34"/>
    <w:qFormat/>
    <w:rsid w:val="006354E9"/>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96ED8"/>
    <w:rPr>
      <w:rFonts w:ascii="Tahoma" w:hAnsi="Tahoma" w:cs="Tahoma"/>
      <w:sz w:val="16"/>
      <w:szCs w:val="16"/>
    </w:rPr>
  </w:style>
  <w:style w:type="character" w:customStyle="1" w:styleId="BalloonTextChar">
    <w:name w:val="Balloon Text Char"/>
    <w:basedOn w:val="DefaultParagraphFont"/>
    <w:link w:val="BalloonText"/>
    <w:uiPriority w:val="99"/>
    <w:semiHidden/>
    <w:rsid w:val="00696ED8"/>
    <w:rPr>
      <w:rFonts w:ascii="Tahoma" w:hAnsi="Tahoma" w:cs="Tahoma"/>
      <w:sz w:val="16"/>
      <w:szCs w:val="16"/>
    </w:rPr>
  </w:style>
  <w:style w:type="character" w:styleId="Hyperlink">
    <w:name w:val="Hyperlink"/>
    <w:basedOn w:val="DefaultParagraphFont"/>
    <w:uiPriority w:val="99"/>
    <w:unhideWhenUsed/>
    <w:rsid w:val="003F7964"/>
    <w:rPr>
      <w:color w:val="0000FF" w:themeColor="hyperlink"/>
      <w:u w:val="single"/>
    </w:rPr>
  </w:style>
  <w:style w:type="character" w:styleId="CommentReference">
    <w:name w:val="annotation reference"/>
    <w:basedOn w:val="DefaultParagraphFont"/>
    <w:uiPriority w:val="99"/>
    <w:semiHidden/>
    <w:unhideWhenUsed/>
    <w:rsid w:val="005B64A6"/>
    <w:rPr>
      <w:sz w:val="16"/>
      <w:szCs w:val="16"/>
    </w:rPr>
  </w:style>
  <w:style w:type="paragraph" w:styleId="CommentText">
    <w:name w:val="annotation text"/>
    <w:basedOn w:val="Normal"/>
    <w:link w:val="CommentTextChar"/>
    <w:uiPriority w:val="99"/>
    <w:semiHidden/>
    <w:unhideWhenUsed/>
    <w:rsid w:val="005B64A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B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58E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58E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03BC"/>
    <w:rPr>
      <w:rFonts w:ascii="Consolas" w:hAnsi="Consolas"/>
      <w:sz w:val="21"/>
      <w:szCs w:val="21"/>
    </w:rPr>
  </w:style>
  <w:style w:type="character" w:customStyle="1" w:styleId="PlainTextChar">
    <w:name w:val="Plain Text Char"/>
    <w:basedOn w:val="DefaultParagraphFont"/>
    <w:link w:val="PlainText"/>
    <w:uiPriority w:val="99"/>
    <w:rsid w:val="009503BC"/>
    <w:rPr>
      <w:rFonts w:ascii="Consolas" w:hAnsi="Consolas"/>
      <w:sz w:val="21"/>
      <w:szCs w:val="21"/>
    </w:rPr>
  </w:style>
  <w:style w:type="paragraph" w:styleId="ListParagraph">
    <w:name w:val="List Paragraph"/>
    <w:basedOn w:val="Normal"/>
    <w:uiPriority w:val="34"/>
    <w:qFormat/>
    <w:rsid w:val="006354E9"/>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96ED8"/>
    <w:rPr>
      <w:rFonts w:ascii="Tahoma" w:hAnsi="Tahoma" w:cs="Tahoma"/>
      <w:sz w:val="16"/>
      <w:szCs w:val="16"/>
    </w:rPr>
  </w:style>
  <w:style w:type="character" w:customStyle="1" w:styleId="BalloonTextChar">
    <w:name w:val="Balloon Text Char"/>
    <w:basedOn w:val="DefaultParagraphFont"/>
    <w:link w:val="BalloonText"/>
    <w:uiPriority w:val="99"/>
    <w:semiHidden/>
    <w:rsid w:val="00696ED8"/>
    <w:rPr>
      <w:rFonts w:ascii="Tahoma" w:hAnsi="Tahoma" w:cs="Tahoma"/>
      <w:sz w:val="16"/>
      <w:szCs w:val="16"/>
    </w:rPr>
  </w:style>
  <w:style w:type="character" w:styleId="Hyperlink">
    <w:name w:val="Hyperlink"/>
    <w:basedOn w:val="DefaultParagraphFont"/>
    <w:uiPriority w:val="99"/>
    <w:unhideWhenUsed/>
    <w:rsid w:val="003F7964"/>
    <w:rPr>
      <w:color w:val="0000FF" w:themeColor="hyperlink"/>
      <w:u w:val="single"/>
    </w:rPr>
  </w:style>
  <w:style w:type="character" w:styleId="CommentReference">
    <w:name w:val="annotation reference"/>
    <w:basedOn w:val="DefaultParagraphFont"/>
    <w:uiPriority w:val="99"/>
    <w:semiHidden/>
    <w:unhideWhenUsed/>
    <w:rsid w:val="005B64A6"/>
    <w:rPr>
      <w:sz w:val="16"/>
      <w:szCs w:val="16"/>
    </w:rPr>
  </w:style>
  <w:style w:type="paragraph" w:styleId="CommentText">
    <w:name w:val="annotation text"/>
    <w:basedOn w:val="Normal"/>
    <w:link w:val="CommentTextChar"/>
    <w:uiPriority w:val="99"/>
    <w:semiHidden/>
    <w:unhideWhenUsed/>
    <w:rsid w:val="005B64A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B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58E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58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1009">
      <w:bodyDiv w:val="1"/>
      <w:marLeft w:val="0"/>
      <w:marRight w:val="0"/>
      <w:marTop w:val="0"/>
      <w:marBottom w:val="0"/>
      <w:divBdr>
        <w:top w:val="none" w:sz="0" w:space="0" w:color="auto"/>
        <w:left w:val="none" w:sz="0" w:space="0" w:color="auto"/>
        <w:bottom w:val="none" w:sz="0" w:space="0" w:color="auto"/>
        <w:right w:val="none" w:sz="0" w:space="0" w:color="auto"/>
      </w:divBdr>
    </w:div>
    <w:div w:id="564412357">
      <w:bodyDiv w:val="1"/>
      <w:marLeft w:val="0"/>
      <w:marRight w:val="0"/>
      <w:marTop w:val="0"/>
      <w:marBottom w:val="0"/>
      <w:divBdr>
        <w:top w:val="none" w:sz="0" w:space="0" w:color="auto"/>
        <w:left w:val="none" w:sz="0" w:space="0" w:color="auto"/>
        <w:bottom w:val="none" w:sz="0" w:space="0" w:color="auto"/>
        <w:right w:val="none" w:sz="0" w:space="0" w:color="auto"/>
      </w:divBdr>
    </w:div>
    <w:div w:id="815295535">
      <w:bodyDiv w:val="1"/>
      <w:marLeft w:val="0"/>
      <w:marRight w:val="0"/>
      <w:marTop w:val="0"/>
      <w:marBottom w:val="0"/>
      <w:divBdr>
        <w:top w:val="none" w:sz="0" w:space="0" w:color="auto"/>
        <w:left w:val="none" w:sz="0" w:space="0" w:color="auto"/>
        <w:bottom w:val="none" w:sz="0" w:space="0" w:color="auto"/>
        <w:right w:val="none" w:sz="0" w:space="0" w:color="auto"/>
      </w:divBdr>
    </w:div>
    <w:div w:id="895894202">
      <w:bodyDiv w:val="1"/>
      <w:marLeft w:val="0"/>
      <w:marRight w:val="0"/>
      <w:marTop w:val="0"/>
      <w:marBottom w:val="0"/>
      <w:divBdr>
        <w:top w:val="none" w:sz="0" w:space="0" w:color="auto"/>
        <w:left w:val="none" w:sz="0" w:space="0" w:color="auto"/>
        <w:bottom w:val="none" w:sz="0" w:space="0" w:color="auto"/>
        <w:right w:val="none" w:sz="0" w:space="0" w:color="auto"/>
      </w:divBdr>
    </w:div>
    <w:div w:id="1542548260">
      <w:bodyDiv w:val="1"/>
      <w:marLeft w:val="0"/>
      <w:marRight w:val="0"/>
      <w:marTop w:val="0"/>
      <w:marBottom w:val="0"/>
      <w:divBdr>
        <w:top w:val="none" w:sz="0" w:space="0" w:color="auto"/>
        <w:left w:val="none" w:sz="0" w:space="0" w:color="auto"/>
        <w:bottom w:val="none" w:sz="0" w:space="0" w:color="auto"/>
        <w:right w:val="none" w:sz="0" w:space="0" w:color="auto"/>
      </w:divBdr>
    </w:div>
    <w:div w:id="1545020808">
      <w:bodyDiv w:val="1"/>
      <w:marLeft w:val="0"/>
      <w:marRight w:val="0"/>
      <w:marTop w:val="0"/>
      <w:marBottom w:val="0"/>
      <w:divBdr>
        <w:top w:val="none" w:sz="0" w:space="0" w:color="auto"/>
        <w:left w:val="none" w:sz="0" w:space="0" w:color="auto"/>
        <w:bottom w:val="none" w:sz="0" w:space="0" w:color="auto"/>
        <w:right w:val="none" w:sz="0" w:space="0" w:color="auto"/>
      </w:divBdr>
    </w:div>
    <w:div w:id="1726023151">
      <w:bodyDiv w:val="1"/>
      <w:marLeft w:val="0"/>
      <w:marRight w:val="0"/>
      <w:marTop w:val="0"/>
      <w:marBottom w:val="0"/>
      <w:divBdr>
        <w:top w:val="none" w:sz="0" w:space="0" w:color="auto"/>
        <w:left w:val="none" w:sz="0" w:space="0" w:color="auto"/>
        <w:bottom w:val="none" w:sz="0" w:space="0" w:color="auto"/>
        <w:right w:val="none" w:sz="0" w:space="0" w:color="auto"/>
      </w:divBdr>
    </w:div>
    <w:div w:id="1841968841">
      <w:bodyDiv w:val="1"/>
      <w:marLeft w:val="0"/>
      <w:marRight w:val="0"/>
      <w:marTop w:val="0"/>
      <w:marBottom w:val="0"/>
      <w:divBdr>
        <w:top w:val="none" w:sz="0" w:space="0" w:color="auto"/>
        <w:left w:val="none" w:sz="0" w:space="0" w:color="auto"/>
        <w:bottom w:val="none" w:sz="0" w:space="0" w:color="auto"/>
        <w:right w:val="none" w:sz="0" w:space="0" w:color="auto"/>
      </w:divBdr>
    </w:div>
    <w:div w:id="20043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ix.osd.m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nix.osd.mil/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fauncejb</dc:creator>
  <cp:lastModifiedBy>Booz Allen</cp:lastModifiedBy>
  <cp:revision>3</cp:revision>
  <cp:lastPrinted>2011-04-14T18:33:00Z</cp:lastPrinted>
  <dcterms:created xsi:type="dcterms:W3CDTF">2014-07-21T12:18:00Z</dcterms:created>
  <dcterms:modified xsi:type="dcterms:W3CDTF">2014-07-21T12:19:00Z</dcterms:modified>
</cp:coreProperties>
</file>